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2FD5" w14:textId="01567E25" w:rsidR="0066111C" w:rsidRDefault="0066111C" w:rsidP="000B596E">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70016" behindDoc="0" locked="0" layoutInCell="1" allowOverlap="1" wp14:anchorId="6BF53D92" wp14:editId="6E10E406">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1F6E64A3" w14:textId="6E31EFC9" w:rsidR="0066111C" w:rsidRDefault="004A028F" w:rsidP="000B596E">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66944"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00638" w14:textId="67BD8189" w:rsidR="00EE2438" w:rsidRPr="00A47E57" w:rsidRDefault="00EE2438" w:rsidP="000B596E">
      <w:pPr>
        <w:spacing w:line="540" w:lineRule="atLeast"/>
        <w:ind w:right="158"/>
        <w:jc w:val="center"/>
        <w:rPr>
          <w:rFonts w:asciiTheme="minorHAnsi" w:hAnsiTheme="minorHAnsi" w:cs="Arial"/>
          <w:b/>
          <w:bCs/>
          <w:sz w:val="96"/>
          <w:szCs w:val="96"/>
        </w:rPr>
      </w:pPr>
    </w:p>
    <w:p w14:paraId="29C17DEE" w14:textId="7F08E701" w:rsidR="004A028F" w:rsidRDefault="004A028F" w:rsidP="004A028F">
      <w:pPr>
        <w:spacing w:line="540" w:lineRule="atLeast"/>
        <w:ind w:right="158"/>
        <w:rPr>
          <w:rFonts w:asciiTheme="minorHAnsi" w:hAnsiTheme="minorHAnsi" w:cs="Arial"/>
          <w:b/>
          <w:bCs/>
          <w:sz w:val="96"/>
          <w:szCs w:val="96"/>
        </w:rPr>
      </w:pPr>
    </w:p>
    <w:p w14:paraId="1392FF83" w14:textId="77777777" w:rsidR="004A028F" w:rsidRDefault="004A028F" w:rsidP="004A028F">
      <w:pPr>
        <w:spacing w:line="540" w:lineRule="atLeast"/>
        <w:ind w:right="158"/>
        <w:rPr>
          <w:rFonts w:asciiTheme="minorHAnsi" w:hAnsiTheme="minorHAnsi" w:cs="Arial"/>
          <w:b/>
          <w:bCs/>
          <w:sz w:val="96"/>
          <w:szCs w:val="96"/>
        </w:rPr>
      </w:pPr>
    </w:p>
    <w:p w14:paraId="0CF12F4C" w14:textId="77777777" w:rsidR="006E3527" w:rsidRDefault="006E3527" w:rsidP="006E3527">
      <w:pPr>
        <w:spacing w:line="540" w:lineRule="atLeast"/>
        <w:ind w:right="158"/>
        <w:jc w:val="center"/>
        <w:rPr>
          <w:rFonts w:asciiTheme="minorHAnsi" w:hAnsiTheme="minorHAnsi" w:cs="Arial"/>
          <w:b/>
          <w:bCs/>
          <w:sz w:val="44"/>
          <w:szCs w:val="44"/>
        </w:rPr>
      </w:pPr>
    </w:p>
    <w:p w14:paraId="033758E5" w14:textId="77777777" w:rsidR="00B25A9D" w:rsidRDefault="00EE2438" w:rsidP="006E3527">
      <w:pPr>
        <w:spacing w:line="540" w:lineRule="atLeast"/>
        <w:ind w:right="158"/>
        <w:jc w:val="center"/>
        <w:rPr>
          <w:rFonts w:asciiTheme="minorHAnsi" w:hAnsiTheme="minorHAnsi" w:cs="Arial"/>
          <w:b/>
          <w:bCs/>
          <w:sz w:val="96"/>
          <w:szCs w:val="96"/>
        </w:rPr>
      </w:pPr>
      <w:r w:rsidRPr="004A028F">
        <w:rPr>
          <w:rFonts w:asciiTheme="minorHAnsi" w:hAnsiTheme="minorHAnsi" w:cs="Arial"/>
          <w:b/>
          <w:bCs/>
          <w:sz w:val="44"/>
          <w:szCs w:val="44"/>
        </w:rPr>
        <w:t xml:space="preserve">Stretton </w:t>
      </w:r>
      <w:proofErr w:type="spellStart"/>
      <w:r w:rsidRPr="004A028F">
        <w:rPr>
          <w:rFonts w:asciiTheme="minorHAnsi" w:hAnsiTheme="minorHAnsi" w:cs="Arial"/>
          <w:b/>
          <w:bCs/>
          <w:sz w:val="44"/>
          <w:szCs w:val="44"/>
        </w:rPr>
        <w:t>Sugwas</w:t>
      </w:r>
      <w:proofErr w:type="spellEnd"/>
      <w:r w:rsidRPr="004A028F">
        <w:rPr>
          <w:rFonts w:asciiTheme="minorHAnsi" w:hAnsiTheme="minorHAnsi" w:cs="Arial"/>
          <w:b/>
          <w:bCs/>
          <w:sz w:val="44"/>
          <w:szCs w:val="44"/>
        </w:rPr>
        <w:t xml:space="preserve"> </w:t>
      </w:r>
      <w:r w:rsidR="0066111C" w:rsidRPr="004A028F">
        <w:rPr>
          <w:rFonts w:asciiTheme="minorHAnsi" w:hAnsiTheme="minorHAnsi" w:cs="Arial"/>
          <w:b/>
          <w:bCs/>
          <w:sz w:val="44"/>
          <w:szCs w:val="44"/>
        </w:rPr>
        <w:t>Church of England Academy</w:t>
      </w:r>
      <w:r w:rsidR="006E3527">
        <w:rPr>
          <w:rFonts w:asciiTheme="minorHAnsi" w:hAnsiTheme="minorHAnsi" w:cs="Arial"/>
          <w:b/>
          <w:bCs/>
          <w:sz w:val="44"/>
          <w:szCs w:val="44"/>
        </w:rPr>
        <w:br/>
      </w:r>
      <w:r w:rsidR="00542120">
        <w:rPr>
          <w:rFonts w:asciiTheme="minorHAnsi" w:hAnsiTheme="minorHAnsi" w:cs="Arial"/>
          <w:b/>
          <w:bCs/>
          <w:sz w:val="96"/>
          <w:szCs w:val="96"/>
        </w:rPr>
        <w:t>Curriculum</w:t>
      </w:r>
      <w:r w:rsidR="008E4021">
        <w:rPr>
          <w:rFonts w:asciiTheme="minorHAnsi" w:hAnsiTheme="minorHAnsi" w:cs="Arial"/>
          <w:b/>
          <w:bCs/>
          <w:sz w:val="96"/>
          <w:szCs w:val="96"/>
        </w:rPr>
        <w:t xml:space="preserve"> Overview</w:t>
      </w:r>
    </w:p>
    <w:p w14:paraId="4800063E" w14:textId="2C72ADE0" w:rsidR="00EE2438" w:rsidRDefault="004A6A8A" w:rsidP="00EE2438">
      <w:pPr>
        <w:spacing w:line="540" w:lineRule="atLeast"/>
        <w:ind w:right="158"/>
        <w:jc w:val="center"/>
        <w:rPr>
          <w:rFonts w:asciiTheme="minorHAnsi" w:hAnsiTheme="minorHAnsi" w:cs="Arial"/>
          <w:b/>
          <w:bCs/>
          <w:sz w:val="96"/>
          <w:szCs w:val="96"/>
        </w:rPr>
      </w:pPr>
      <w:r>
        <w:rPr>
          <w:rFonts w:asciiTheme="minorHAnsi" w:hAnsiTheme="minorHAnsi" w:cs="Arial"/>
          <w:b/>
          <w:bCs/>
          <w:sz w:val="96"/>
          <w:szCs w:val="96"/>
        </w:rPr>
        <w:t>Geography</w:t>
      </w:r>
    </w:p>
    <w:p w14:paraId="718E558B" w14:textId="77777777" w:rsidR="00957ED9" w:rsidRPr="00A47E57" w:rsidRDefault="00957ED9" w:rsidP="00EE2438">
      <w:pPr>
        <w:spacing w:line="540" w:lineRule="atLeast"/>
        <w:ind w:right="158"/>
        <w:jc w:val="center"/>
        <w:rPr>
          <w:rFonts w:asciiTheme="minorHAnsi" w:hAnsiTheme="minorHAnsi" w:cs="Arial"/>
          <w:b/>
          <w:bCs/>
          <w:sz w:val="96"/>
          <w:szCs w:val="96"/>
        </w:rPr>
      </w:pPr>
    </w:p>
    <w:p w14:paraId="4800063F" w14:textId="03893820" w:rsidR="00EE2438" w:rsidRDefault="00EE2438" w:rsidP="00EE2438">
      <w:pPr>
        <w:spacing w:line="540" w:lineRule="atLeast"/>
        <w:ind w:right="158"/>
        <w:rPr>
          <w:rFonts w:asciiTheme="minorHAnsi" w:hAnsiTheme="minorHAnsi" w:cs="Arial"/>
          <w:b/>
          <w:bCs/>
          <w:sz w:val="48"/>
          <w:szCs w:val="48"/>
        </w:rPr>
      </w:pPr>
    </w:p>
    <w:p w14:paraId="4EA6B1D5" w14:textId="77777777" w:rsidR="004A028F" w:rsidRDefault="004A028F" w:rsidP="00EE2438">
      <w:pPr>
        <w:spacing w:line="540" w:lineRule="atLeast"/>
        <w:ind w:right="158"/>
        <w:rPr>
          <w:rFonts w:asciiTheme="minorHAnsi" w:hAnsiTheme="minorHAnsi" w:cs="Arial"/>
          <w:b/>
          <w:bCs/>
          <w:sz w:val="28"/>
          <w:szCs w:val="28"/>
        </w:rPr>
      </w:pPr>
    </w:p>
    <w:p w14:paraId="39B1943F" w14:textId="01284827" w:rsidR="0066111C" w:rsidRDefault="0066111C" w:rsidP="00EE2438">
      <w:pPr>
        <w:spacing w:line="540" w:lineRule="atLeast"/>
        <w:ind w:right="158"/>
        <w:rPr>
          <w:rFonts w:asciiTheme="minorHAnsi" w:hAnsiTheme="minorHAnsi" w:cs="Arial"/>
          <w:b/>
          <w:bCs/>
          <w:sz w:val="28"/>
          <w:szCs w:val="28"/>
        </w:rPr>
      </w:pPr>
      <w:r>
        <w:rPr>
          <w:rFonts w:asciiTheme="minorHAnsi" w:hAnsiTheme="minorHAnsi" w:cs="Arial"/>
          <w:b/>
          <w:bCs/>
          <w:noProof/>
          <w:sz w:val="28"/>
          <w:szCs w:val="28"/>
          <w:lang w:val="en-GB" w:eastAsia="en-GB"/>
        </w:rPr>
        <w:drawing>
          <wp:anchor distT="0" distB="0" distL="114300" distR="114300" simplePos="0" relativeHeight="251658752" behindDoc="0" locked="0" layoutInCell="1" allowOverlap="1" wp14:anchorId="5E1F7A0D" wp14:editId="20F7D086">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14:paraId="0AA4CD6E" w14:textId="5BF4E13A" w:rsidR="0066111C" w:rsidRDefault="0066111C" w:rsidP="00EE2438">
      <w:pPr>
        <w:spacing w:line="540" w:lineRule="atLeast"/>
        <w:ind w:right="158"/>
        <w:rPr>
          <w:rFonts w:asciiTheme="minorHAnsi" w:hAnsiTheme="minorHAnsi" w:cs="Arial"/>
          <w:b/>
          <w:bCs/>
          <w:sz w:val="28"/>
          <w:szCs w:val="28"/>
        </w:rPr>
      </w:pPr>
    </w:p>
    <w:p w14:paraId="48000640" w14:textId="78EA4322" w:rsidR="00EE2438" w:rsidRDefault="00EE2438" w:rsidP="45C6DD20">
      <w:pPr>
        <w:spacing w:line="540" w:lineRule="atLeast"/>
        <w:ind w:right="-46"/>
        <w:jc w:val="right"/>
        <w:rPr>
          <w:rFonts w:asciiTheme="minorHAnsi" w:hAnsiTheme="minorHAnsi" w:cs="Arial"/>
          <w:b/>
          <w:bCs/>
          <w:sz w:val="28"/>
          <w:szCs w:val="28"/>
        </w:rPr>
      </w:pPr>
      <w:r w:rsidRPr="62F4B520">
        <w:rPr>
          <w:rFonts w:asciiTheme="minorHAnsi" w:hAnsiTheme="minorHAnsi" w:cs="Arial"/>
          <w:b/>
          <w:bCs/>
          <w:sz w:val="28"/>
          <w:szCs w:val="28"/>
        </w:rPr>
        <w:t xml:space="preserve">Reviewed: </w:t>
      </w:r>
      <w:r w:rsidR="58C31012" w:rsidRPr="62F4B520">
        <w:rPr>
          <w:rFonts w:asciiTheme="minorHAnsi" w:hAnsiTheme="minorHAnsi" w:cs="Arial"/>
          <w:b/>
          <w:bCs/>
          <w:sz w:val="28"/>
          <w:szCs w:val="28"/>
        </w:rPr>
        <w:t>Autumn 2025</w:t>
      </w:r>
    </w:p>
    <w:p w14:paraId="317EB97F" w14:textId="77777777" w:rsidR="003C5AC0" w:rsidRDefault="003C5AC0" w:rsidP="003C5AC0">
      <w:pPr>
        <w:spacing w:line="540" w:lineRule="atLeast"/>
        <w:ind w:right="-46"/>
        <w:jc w:val="right"/>
        <w:rPr>
          <w:rFonts w:asciiTheme="minorHAnsi" w:hAnsiTheme="minorHAnsi" w:cs="Arial"/>
          <w:b/>
          <w:bCs/>
          <w:sz w:val="28"/>
          <w:szCs w:val="28"/>
        </w:rPr>
      </w:pPr>
      <w:r>
        <w:rPr>
          <w:rFonts w:asciiTheme="minorHAnsi" w:hAnsiTheme="minorHAnsi" w:cs="Arial"/>
          <w:b/>
          <w:bCs/>
          <w:sz w:val="28"/>
          <w:szCs w:val="28"/>
        </w:rPr>
        <w:t>Miss Bethan Bowen</w:t>
      </w:r>
    </w:p>
    <w:p w14:paraId="64A8F549" w14:textId="73E4F458" w:rsidR="00C31317" w:rsidRPr="003C5AC0" w:rsidRDefault="00C31317" w:rsidP="003C5AC0">
      <w:pPr>
        <w:spacing w:line="540" w:lineRule="atLeast"/>
        <w:ind w:right="-46"/>
        <w:rPr>
          <w:rFonts w:asciiTheme="minorHAnsi" w:hAnsiTheme="minorHAnsi" w:cs="Arial"/>
          <w:b/>
          <w:bCs/>
          <w:sz w:val="28"/>
          <w:szCs w:val="28"/>
        </w:rPr>
      </w:pPr>
      <w:r w:rsidRPr="00C31317">
        <w:rPr>
          <w:rFonts w:asciiTheme="minorHAnsi" w:hAnsiTheme="minorHAnsi" w:cstheme="minorHAnsi"/>
          <w:b/>
          <w:bCs/>
          <w:color w:val="000000" w:themeColor="text1"/>
          <w:lang w:val="en-GB"/>
        </w:rPr>
        <w:lastRenderedPageBreak/>
        <w:t>Introduction: Our Vision</w:t>
      </w:r>
    </w:p>
    <w:p w14:paraId="268C9FDA" w14:textId="77777777" w:rsidR="0099514C" w:rsidRDefault="0099514C" w:rsidP="0099514C">
      <w:pPr>
        <w:pStyle w:val="NoSpacing"/>
        <w:jc w:val="center"/>
        <w:rPr>
          <w:rFonts w:asciiTheme="minorHAnsi" w:hAnsiTheme="minorHAnsi" w:cstheme="minorHAnsi"/>
          <w:bCs/>
          <w:color w:val="000000" w:themeColor="text1"/>
        </w:rPr>
      </w:pPr>
      <w:r w:rsidRPr="0099514C">
        <w:rPr>
          <w:rFonts w:asciiTheme="minorHAnsi" w:hAnsiTheme="minorHAnsi" w:cstheme="minorHAnsi"/>
          <w:bCs/>
          <w:i/>
          <w:iCs/>
          <w:color w:val="000000" w:themeColor="text1"/>
        </w:rPr>
        <w:t>“Each bee plays a part in the hive.”</w:t>
      </w:r>
      <w:r w:rsidRPr="0099514C">
        <w:rPr>
          <w:rFonts w:asciiTheme="minorHAnsi" w:hAnsiTheme="minorHAnsi" w:cstheme="minorHAnsi"/>
          <w:bCs/>
          <w:color w:val="000000" w:themeColor="text1"/>
        </w:rPr>
        <w:t> </w:t>
      </w:r>
    </w:p>
    <w:p w14:paraId="40D6D446" w14:textId="1FAF6399" w:rsidR="00C31317" w:rsidRPr="003B2163" w:rsidRDefault="00C31317" w:rsidP="0099514C">
      <w:pPr>
        <w:pStyle w:val="NoSpacing"/>
        <w:rPr>
          <w:rFonts w:asciiTheme="minorHAnsi" w:hAnsiTheme="minorHAnsi" w:cstheme="minorHAnsi"/>
          <w:lang w:val="en-GB"/>
        </w:rPr>
      </w:pPr>
      <w:r w:rsidRPr="003B2163">
        <w:rPr>
          <w:rFonts w:asciiTheme="minorHAnsi" w:hAnsiTheme="minorHAnsi" w:cstheme="minorHAnsi"/>
          <w:lang w:val="en-GB"/>
        </w:rPr>
        <w:br/>
        <w:t xml:space="preserve">At Stretton </w:t>
      </w:r>
      <w:proofErr w:type="spellStart"/>
      <w:r w:rsidRPr="003B2163">
        <w:rPr>
          <w:rFonts w:asciiTheme="minorHAnsi" w:hAnsiTheme="minorHAnsi" w:cstheme="minorHAnsi"/>
          <w:lang w:val="en-GB"/>
        </w:rPr>
        <w:t>Sugwas</w:t>
      </w:r>
      <w:proofErr w:type="spellEnd"/>
      <w:r w:rsidRPr="003B2163">
        <w:rPr>
          <w:rFonts w:asciiTheme="minorHAnsi" w:hAnsiTheme="minorHAnsi" w:cstheme="minorHAnsi"/>
          <w:lang w:val="en-GB"/>
        </w:rPr>
        <w:t xml:space="preserve"> Church of England Academy, our Christian ethos is built upon the theme of the Body of Christ, which teaches us that we are all an important part of a team, have a unique role to play, and must work together to help others. As a result, we encourage everyone in the school community to </w:t>
      </w:r>
      <w:r w:rsidRPr="00BA2E05">
        <w:rPr>
          <w:rFonts w:asciiTheme="minorHAnsi" w:hAnsiTheme="minorHAnsi" w:cstheme="minorHAnsi"/>
          <w:b/>
          <w:bCs/>
          <w:lang w:val="en-GB"/>
        </w:rPr>
        <w:t>belong</w:t>
      </w:r>
      <w:r w:rsidRPr="003B2163">
        <w:rPr>
          <w:rFonts w:asciiTheme="minorHAnsi" w:hAnsiTheme="minorHAnsi" w:cstheme="minorHAnsi"/>
          <w:lang w:val="en-GB"/>
        </w:rPr>
        <w:t xml:space="preserve"> to a team, </w:t>
      </w:r>
      <w:r w:rsidRPr="00BA2E05">
        <w:rPr>
          <w:rFonts w:asciiTheme="minorHAnsi" w:hAnsiTheme="minorHAnsi" w:cstheme="minorHAnsi"/>
          <w:b/>
          <w:bCs/>
          <w:lang w:val="en-GB"/>
        </w:rPr>
        <w:t>believe</w:t>
      </w:r>
      <w:r w:rsidRPr="003B2163">
        <w:rPr>
          <w:rFonts w:asciiTheme="minorHAnsi" w:hAnsiTheme="minorHAnsi" w:cstheme="minorHAnsi"/>
          <w:lang w:val="en-GB"/>
        </w:rPr>
        <w:t xml:space="preserve"> in themselves, and </w:t>
      </w:r>
      <w:r w:rsidRPr="00BA2E05">
        <w:rPr>
          <w:rFonts w:asciiTheme="minorHAnsi" w:hAnsiTheme="minorHAnsi" w:cstheme="minorHAnsi"/>
          <w:b/>
          <w:bCs/>
          <w:lang w:val="en-GB"/>
        </w:rPr>
        <w:t>behave</w:t>
      </w:r>
      <w:r w:rsidRPr="003B2163">
        <w:rPr>
          <w:rFonts w:asciiTheme="minorHAnsi" w:hAnsiTheme="minorHAnsi" w:cstheme="minorHAnsi"/>
          <w:lang w:val="en-GB"/>
        </w:rPr>
        <w:t xml:space="preserve"> in a compassionate way.</w:t>
      </w:r>
    </w:p>
    <w:p w14:paraId="0C9A6AB5" w14:textId="5B5A0EBE" w:rsidR="00C31317" w:rsidRPr="003B2163" w:rsidRDefault="00C31317" w:rsidP="003B2163">
      <w:pPr>
        <w:pStyle w:val="NoSpacing"/>
        <w:rPr>
          <w:rFonts w:asciiTheme="minorHAnsi" w:hAnsiTheme="minorHAnsi" w:cstheme="minorHAnsi"/>
          <w:bCs/>
          <w:color w:val="000000" w:themeColor="text1"/>
          <w:lang w:val="en-GB"/>
        </w:rPr>
      </w:pPr>
    </w:p>
    <w:p w14:paraId="1AFC5D1A" w14:textId="77777777" w:rsidR="00C31317" w:rsidRPr="003B2163" w:rsidRDefault="00C31317"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Intent: Driven By Our Christian Vision</w:t>
      </w:r>
    </w:p>
    <w:p w14:paraId="4658D613" w14:textId="77777777" w:rsidR="00307B8F" w:rsidRPr="003B2163" w:rsidRDefault="00307B8F" w:rsidP="003B2163">
      <w:pPr>
        <w:pStyle w:val="NoSpacing"/>
        <w:rPr>
          <w:rFonts w:asciiTheme="minorHAnsi" w:hAnsiTheme="minorHAnsi" w:cstheme="minorHAnsi"/>
          <w:b/>
          <w:bCs/>
          <w:color w:val="000000" w:themeColor="text1"/>
          <w:lang w:val="en-GB"/>
        </w:rPr>
      </w:pPr>
    </w:p>
    <w:p w14:paraId="5E8C5C86" w14:textId="77777777"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We believe that our vision should be reflected throughout our curriculum, and Geography is no exception. The Body of Christ passage from the Bible explains that we all have an interdependent and equally valuable role to play in achieving great things together to help others and make a difference. This underpins the way in which we have organised our Geography curriculum and monitor its effectiveness.</w:t>
      </w:r>
    </w:p>
    <w:p w14:paraId="4E7CA201" w14:textId="77777777" w:rsidR="007B4137" w:rsidRPr="003B2163" w:rsidRDefault="007B4137" w:rsidP="003B2163">
      <w:pPr>
        <w:pStyle w:val="NoSpacing"/>
        <w:rPr>
          <w:rFonts w:asciiTheme="minorHAnsi" w:hAnsiTheme="minorHAnsi" w:cstheme="minorHAnsi"/>
          <w:bCs/>
          <w:color w:val="000000" w:themeColor="text1"/>
          <w:lang w:val="en-GB"/>
        </w:rPr>
      </w:pPr>
    </w:p>
    <w:p w14:paraId="1B6D8B51" w14:textId="77777777" w:rsidR="00BA2E05"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Our Geography curriculum allows all children the opportunity to be included, feel appreciated, and develop their voice.</w:t>
      </w:r>
    </w:p>
    <w:p w14:paraId="1A9EBF48" w14:textId="77777777" w:rsidR="00BA2E05" w:rsidRDefault="00BA2E05" w:rsidP="003B2163">
      <w:pPr>
        <w:pStyle w:val="NoSpacing"/>
        <w:rPr>
          <w:rFonts w:asciiTheme="minorHAnsi" w:hAnsiTheme="minorHAnsi" w:cstheme="minorHAnsi"/>
          <w:bCs/>
          <w:color w:val="000000" w:themeColor="text1"/>
          <w:lang w:val="en-GB"/>
        </w:rPr>
      </w:pPr>
    </w:p>
    <w:p w14:paraId="49C675B8" w14:textId="42F05FFA"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Pupils will gain knowledge of the world, understand how humans and the environment interact, and develop skills to make informed decisions. The challenge of our curriculum is for children to use these skills to positively impact their communities and the wider world.</w:t>
      </w:r>
    </w:p>
    <w:p w14:paraId="5C93A1F6" w14:textId="77777777" w:rsidR="007B4137" w:rsidRPr="003B2163" w:rsidRDefault="007B4137" w:rsidP="003B2163">
      <w:pPr>
        <w:pStyle w:val="NoSpacing"/>
        <w:rPr>
          <w:rFonts w:asciiTheme="minorHAnsi" w:hAnsiTheme="minorHAnsi" w:cstheme="minorHAnsi"/>
          <w:bCs/>
          <w:color w:val="000000" w:themeColor="text1"/>
          <w:lang w:val="en-GB"/>
        </w:rPr>
      </w:pPr>
    </w:p>
    <w:p w14:paraId="0C12FF4F" w14:textId="77777777" w:rsidR="00BA2E05"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It is integral that pupils with </w:t>
      </w:r>
      <w:proofErr w:type="gramStart"/>
      <w:r w:rsidRPr="003B2163">
        <w:rPr>
          <w:rFonts w:asciiTheme="minorHAnsi" w:hAnsiTheme="minorHAnsi" w:cstheme="minorHAnsi"/>
          <w:bCs/>
          <w:color w:val="000000" w:themeColor="text1"/>
          <w:lang w:val="en-GB"/>
        </w:rPr>
        <w:t>SEND</w:t>
      </w:r>
      <w:proofErr w:type="gramEnd"/>
      <w:r w:rsidRPr="003B2163">
        <w:rPr>
          <w:rFonts w:asciiTheme="minorHAnsi" w:hAnsiTheme="minorHAnsi" w:cstheme="minorHAnsi"/>
          <w:bCs/>
          <w:color w:val="000000" w:themeColor="text1"/>
          <w:lang w:val="en-GB"/>
        </w:rPr>
        <w:t xml:space="preserve"> and other specific needs are supported to access Geography, develop their talents, and use them meaningfully.</w:t>
      </w:r>
    </w:p>
    <w:p w14:paraId="59E3464D" w14:textId="77777777" w:rsidR="00BA2E05"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 </w:t>
      </w:r>
    </w:p>
    <w:p w14:paraId="5D9EE30B" w14:textId="4FD92EBF"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Everyone is valued and has a role to play. If our curriculum, policies, or practices are not fully inclusive, we will adapt them. Informal feedback from pupils, staff, and parents, as well as formal reviews and monitoring, will help the school reflect on how well we meet all pupils’ needs in accordance with our vision.</w:t>
      </w:r>
    </w:p>
    <w:p w14:paraId="3378F69D" w14:textId="4B2DBD0B" w:rsidR="00C31317" w:rsidRPr="003B2163" w:rsidRDefault="00C31317" w:rsidP="003B2163">
      <w:pPr>
        <w:pStyle w:val="NoSpacing"/>
        <w:rPr>
          <w:rFonts w:asciiTheme="minorHAnsi" w:hAnsiTheme="minorHAnsi" w:cstheme="minorHAnsi"/>
          <w:bCs/>
          <w:color w:val="000000" w:themeColor="text1"/>
          <w:lang w:val="en-GB"/>
        </w:rPr>
      </w:pPr>
    </w:p>
    <w:p w14:paraId="4299A1CD" w14:textId="77777777" w:rsidR="00C31317" w:rsidRPr="003B2163" w:rsidRDefault="00C31317"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Implementation: Belong, Believe, Behave</w:t>
      </w:r>
    </w:p>
    <w:p w14:paraId="65168767" w14:textId="77777777" w:rsidR="007B4137" w:rsidRPr="003B2163" w:rsidRDefault="007B4137" w:rsidP="003B2163">
      <w:pPr>
        <w:pStyle w:val="NoSpacing"/>
        <w:rPr>
          <w:rFonts w:asciiTheme="minorHAnsi" w:hAnsiTheme="minorHAnsi" w:cstheme="minorHAnsi"/>
          <w:b/>
          <w:bCs/>
          <w:color w:val="000000" w:themeColor="text1"/>
          <w:lang w:val="en-GB"/>
        </w:rPr>
      </w:pPr>
    </w:p>
    <w:p w14:paraId="08216A27" w14:textId="77777777" w:rsid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Our Geography curriculum is designed to reflect our Christian vision by helping pupils understand the world around them, develop their God-given talents, and apply their learning to make a positive difference in their communities and the wider world.</w:t>
      </w:r>
    </w:p>
    <w:p w14:paraId="1F4FE0EB" w14:textId="77777777" w:rsidR="00590FDD" w:rsidRPr="00590FDD" w:rsidRDefault="00590FDD" w:rsidP="00590FDD">
      <w:pPr>
        <w:pStyle w:val="NoSpacing"/>
        <w:rPr>
          <w:rFonts w:asciiTheme="minorHAnsi" w:hAnsiTheme="minorHAnsi" w:cstheme="minorHAnsi"/>
          <w:bCs/>
          <w:color w:val="000000" w:themeColor="text1"/>
          <w:lang w:val="en-GB"/>
        </w:rPr>
      </w:pPr>
    </w:p>
    <w:p w14:paraId="04F20901" w14:textId="77777777" w:rsid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The curriculum is structured around three key strands:</w:t>
      </w:r>
    </w:p>
    <w:p w14:paraId="470091A6" w14:textId="77777777" w:rsidR="00590FDD" w:rsidRPr="00590FDD" w:rsidRDefault="00590FDD" w:rsidP="00590FDD">
      <w:pPr>
        <w:pStyle w:val="NoSpacing"/>
        <w:rPr>
          <w:rFonts w:asciiTheme="minorHAnsi" w:hAnsiTheme="minorHAnsi" w:cstheme="minorHAnsi"/>
          <w:bCs/>
          <w:color w:val="000000" w:themeColor="text1"/>
          <w:lang w:val="en-GB"/>
        </w:rPr>
      </w:pPr>
    </w:p>
    <w:p w14:paraId="54500CA1" w14:textId="77777777"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
          <w:bCs/>
          <w:color w:val="000000" w:themeColor="text1"/>
          <w:lang w:val="en-GB"/>
        </w:rPr>
        <w:t>Belong</w:t>
      </w:r>
      <w:r w:rsidRPr="00590FDD">
        <w:rPr>
          <w:rFonts w:asciiTheme="minorHAnsi" w:hAnsiTheme="minorHAnsi" w:cstheme="minorHAnsi"/>
          <w:bCs/>
          <w:color w:val="000000" w:themeColor="text1"/>
          <w:lang w:val="en-GB"/>
        </w:rPr>
        <w:t xml:space="preserve"> – Pupils develop the skills needed to work effectively as part of a team and begin to unlock their potential in Geography.</w:t>
      </w:r>
    </w:p>
    <w:p w14:paraId="1E016F35" w14:textId="77777777"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
          <w:bCs/>
          <w:color w:val="000000" w:themeColor="text1"/>
          <w:lang w:val="en-GB"/>
        </w:rPr>
        <w:t>Believe</w:t>
      </w:r>
      <w:r w:rsidRPr="00590FDD">
        <w:rPr>
          <w:rFonts w:asciiTheme="minorHAnsi" w:hAnsiTheme="minorHAnsi" w:cstheme="minorHAnsi"/>
          <w:bCs/>
          <w:color w:val="000000" w:themeColor="text1"/>
          <w:lang w:val="en-GB"/>
        </w:rPr>
        <w:t xml:space="preserve"> – Pupils acquire subject-specific knowledge and skills to deepen their geographical understanding and nurture their individual talents.</w:t>
      </w:r>
    </w:p>
    <w:p w14:paraId="3813FB41" w14:textId="77777777" w:rsid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
          <w:bCs/>
          <w:color w:val="000000" w:themeColor="text1"/>
          <w:lang w:val="en-GB"/>
        </w:rPr>
        <w:t>Behave</w:t>
      </w:r>
      <w:r w:rsidRPr="00590FDD">
        <w:rPr>
          <w:rFonts w:asciiTheme="minorHAnsi" w:hAnsiTheme="minorHAnsi" w:cstheme="minorHAnsi"/>
          <w:bCs/>
          <w:color w:val="000000" w:themeColor="text1"/>
          <w:lang w:val="en-GB"/>
        </w:rPr>
        <w:t xml:space="preserve"> – Pupils are given opportunities to apply their Geography skills meaningfully, ideally impacting others positively and contributing to the common good.</w:t>
      </w:r>
    </w:p>
    <w:p w14:paraId="6C93D495" w14:textId="77777777" w:rsidR="00590FDD" w:rsidRPr="00590FDD" w:rsidRDefault="00590FDD" w:rsidP="00590FDD">
      <w:pPr>
        <w:pStyle w:val="NoSpacing"/>
        <w:rPr>
          <w:rFonts w:asciiTheme="minorHAnsi" w:hAnsiTheme="minorHAnsi" w:cstheme="minorHAnsi"/>
          <w:bCs/>
          <w:color w:val="000000" w:themeColor="text1"/>
          <w:lang w:val="en-GB"/>
        </w:rPr>
      </w:pPr>
    </w:p>
    <w:p w14:paraId="43A955E3" w14:textId="77777777"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 xml:space="preserve">To support this, we provide a Framework for Flourishing Skills Progression, aligned with the National Curriculum and enhanced with additional skills inspired by the OXFAM Education for Global Citizenship guidance. </w:t>
      </w:r>
    </w:p>
    <w:p w14:paraId="7DE7AF17" w14:textId="77777777" w:rsidR="00590FDD" w:rsidRPr="00590FDD" w:rsidRDefault="00590FDD" w:rsidP="00590FDD">
      <w:pPr>
        <w:pStyle w:val="NoSpacing"/>
        <w:rPr>
          <w:rFonts w:asciiTheme="minorHAnsi" w:hAnsiTheme="minorHAnsi" w:cstheme="minorHAnsi"/>
          <w:bCs/>
          <w:color w:val="000000" w:themeColor="text1"/>
          <w:lang w:val="en-GB"/>
        </w:rPr>
      </w:pPr>
    </w:p>
    <w:p w14:paraId="719AAC86" w14:textId="5250B975"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 xml:space="preserve">These skills are explicitly developed throughout the </w:t>
      </w:r>
      <w:proofErr w:type="gramStart"/>
      <w:r w:rsidRPr="00590FDD">
        <w:rPr>
          <w:rFonts w:asciiTheme="minorHAnsi" w:hAnsiTheme="minorHAnsi" w:cstheme="minorHAnsi"/>
          <w:bCs/>
          <w:color w:val="000000" w:themeColor="text1"/>
          <w:lang w:val="en-GB"/>
        </w:rPr>
        <w:t>Geography</w:t>
      </w:r>
      <w:proofErr w:type="gramEnd"/>
      <w:r w:rsidRPr="00590FDD">
        <w:rPr>
          <w:rFonts w:asciiTheme="minorHAnsi" w:hAnsiTheme="minorHAnsi" w:cstheme="minorHAnsi"/>
          <w:bCs/>
          <w:color w:val="000000" w:themeColor="text1"/>
          <w:lang w:val="en-GB"/>
        </w:rPr>
        <w:t xml:space="preserve"> curriculum under the following headings:</w:t>
      </w:r>
    </w:p>
    <w:p w14:paraId="5B3F7862" w14:textId="77777777" w:rsidR="00590FDD" w:rsidRPr="00590FDD" w:rsidRDefault="00590FDD" w:rsidP="00590FDD">
      <w:pPr>
        <w:pStyle w:val="NoSpacing"/>
        <w:rPr>
          <w:rFonts w:asciiTheme="minorHAnsi" w:hAnsiTheme="minorHAnsi" w:cstheme="minorHAnsi"/>
          <w:bCs/>
          <w:color w:val="000000" w:themeColor="text1"/>
          <w:lang w:val="en-GB"/>
        </w:rPr>
      </w:pPr>
    </w:p>
    <w:p w14:paraId="55D98E8F"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Communication and Pupil Voice – Expressing ideas clearly and contributing meaningfully to discussions.</w:t>
      </w:r>
    </w:p>
    <w:p w14:paraId="163EE3C9"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Teamwork and Leadership – Collaborating effectively and taking initiative within groups.</w:t>
      </w:r>
    </w:p>
    <w:p w14:paraId="05B555B6"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Problem Solving and Critical Thinking – Analysing information and making informed decisions.</w:t>
      </w:r>
    </w:p>
    <w:p w14:paraId="18A5E9BB"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Creativity and Imagination – Developing innovative approaches to geographical questions and projects.</w:t>
      </w:r>
    </w:p>
    <w:p w14:paraId="300470C5"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Social Action and Community Involvement – Applying learning to benefit others locally and globally.</w:t>
      </w:r>
    </w:p>
    <w:p w14:paraId="3566F422" w14:textId="77777777" w:rsidR="00590FDD" w:rsidRPr="00590FDD" w:rsidRDefault="00590FDD" w:rsidP="00590FDD">
      <w:pPr>
        <w:pStyle w:val="NoSpacing"/>
        <w:numPr>
          <w:ilvl w:val="0"/>
          <w:numId w:val="29"/>
        </w:numPr>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Global Learning and Sustainability – Understanding interconnections, environmental responsibility, and global citizenship.</w:t>
      </w:r>
    </w:p>
    <w:p w14:paraId="12BC5F68" w14:textId="77777777" w:rsidR="00590FDD" w:rsidRPr="00590FDD" w:rsidRDefault="00590FDD" w:rsidP="00590FDD">
      <w:pPr>
        <w:pStyle w:val="NoSpacing"/>
        <w:ind w:left="720"/>
        <w:rPr>
          <w:rFonts w:asciiTheme="minorHAnsi" w:hAnsiTheme="minorHAnsi" w:cstheme="minorHAnsi"/>
          <w:bCs/>
          <w:color w:val="000000" w:themeColor="text1"/>
          <w:lang w:val="en-GB"/>
        </w:rPr>
      </w:pPr>
    </w:p>
    <w:p w14:paraId="49B08987" w14:textId="77777777"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These skills ensure that pupils can transfer their geographical learning into real-world contexts, embodying our Christian values of service, stewardship, and compassion.</w:t>
      </w:r>
    </w:p>
    <w:p w14:paraId="5273182C" w14:textId="77777777" w:rsidR="00590FDD" w:rsidRPr="00590FDD" w:rsidRDefault="00590FDD" w:rsidP="00590FDD">
      <w:pPr>
        <w:pStyle w:val="NoSpacing"/>
        <w:rPr>
          <w:rFonts w:asciiTheme="minorHAnsi" w:hAnsiTheme="minorHAnsi" w:cstheme="minorHAnsi"/>
          <w:bCs/>
          <w:color w:val="000000" w:themeColor="text1"/>
          <w:lang w:val="en-GB"/>
        </w:rPr>
      </w:pPr>
    </w:p>
    <w:p w14:paraId="1498DD55" w14:textId="77777777" w:rsidR="00590FDD" w:rsidRPr="00590FDD" w:rsidRDefault="00590FDD" w:rsidP="00590FDD">
      <w:pPr>
        <w:pStyle w:val="NoSpacing"/>
        <w:rPr>
          <w:rFonts w:asciiTheme="minorHAnsi" w:hAnsiTheme="minorHAnsi" w:cstheme="minorHAnsi"/>
          <w:bCs/>
          <w:color w:val="000000" w:themeColor="text1"/>
          <w:lang w:val="en-GB"/>
        </w:rPr>
      </w:pPr>
      <w:r w:rsidRPr="00590FDD">
        <w:rPr>
          <w:rFonts w:asciiTheme="minorHAnsi" w:hAnsiTheme="minorHAnsi" w:cstheme="minorHAnsi"/>
          <w:bCs/>
          <w:color w:val="000000" w:themeColor="text1"/>
          <w:lang w:val="en-GB"/>
        </w:rPr>
        <w:t>To make learning tangible and memorable, we have created Termly Curriculum Overviews. These outline when National Curriculum knowledge and skills are taught, using the Belong, Believe, and Behave framework. Cross-curricular links are highlighted to create engaging and meaningful learning experiences, helping pupils see the relevance of Geography to their lives and the wider world.</w:t>
      </w:r>
    </w:p>
    <w:p w14:paraId="518B0D17" w14:textId="30A9CB2C" w:rsidR="00C31317" w:rsidRPr="003B2163" w:rsidRDefault="00C31317" w:rsidP="003B2163">
      <w:pPr>
        <w:pStyle w:val="NoSpacing"/>
        <w:rPr>
          <w:rFonts w:asciiTheme="minorHAnsi" w:hAnsiTheme="minorHAnsi" w:cstheme="minorHAnsi"/>
          <w:bCs/>
          <w:color w:val="000000" w:themeColor="text1"/>
          <w:lang w:val="en-GB"/>
        </w:rPr>
      </w:pPr>
    </w:p>
    <w:p w14:paraId="5E820EEF" w14:textId="77777777" w:rsidR="00C31317" w:rsidRPr="003B2163" w:rsidRDefault="00C31317"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How Children Learn in Geography</w:t>
      </w:r>
    </w:p>
    <w:p w14:paraId="557A6B21" w14:textId="77777777" w:rsidR="007B4137" w:rsidRPr="003B2163" w:rsidRDefault="007B4137" w:rsidP="003B2163">
      <w:pPr>
        <w:pStyle w:val="NoSpacing"/>
        <w:rPr>
          <w:rFonts w:asciiTheme="minorHAnsi" w:hAnsiTheme="minorHAnsi" w:cstheme="minorHAnsi"/>
          <w:b/>
          <w:bCs/>
          <w:color w:val="000000" w:themeColor="text1"/>
          <w:lang w:val="en-GB"/>
        </w:rPr>
      </w:pPr>
    </w:p>
    <w:p w14:paraId="2A3580F8" w14:textId="77777777" w:rsidR="007B413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We recognise that children learn best when prior knowledge is built upon and revisited in small steps. </w:t>
      </w:r>
    </w:p>
    <w:p w14:paraId="075E7267" w14:textId="77777777" w:rsidR="007B4137" w:rsidRPr="003B2163" w:rsidRDefault="007B4137" w:rsidP="003B2163">
      <w:pPr>
        <w:pStyle w:val="NoSpacing"/>
        <w:rPr>
          <w:rFonts w:asciiTheme="minorHAnsi" w:hAnsiTheme="minorHAnsi" w:cstheme="minorHAnsi"/>
          <w:bCs/>
          <w:color w:val="000000" w:themeColor="text1"/>
          <w:lang w:val="en-GB"/>
        </w:rPr>
      </w:pPr>
    </w:p>
    <w:p w14:paraId="3E83D006" w14:textId="61A162F6"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To support this:</w:t>
      </w:r>
    </w:p>
    <w:p w14:paraId="0E7502B7" w14:textId="77777777" w:rsidR="007B4137" w:rsidRPr="003B2163" w:rsidRDefault="007B4137" w:rsidP="003B2163">
      <w:pPr>
        <w:pStyle w:val="NoSpacing"/>
        <w:rPr>
          <w:rFonts w:asciiTheme="minorHAnsi" w:hAnsiTheme="minorHAnsi" w:cstheme="minorHAnsi"/>
          <w:bCs/>
          <w:color w:val="000000" w:themeColor="text1"/>
          <w:lang w:val="en-GB"/>
        </w:rPr>
      </w:pPr>
    </w:p>
    <w:p w14:paraId="61D050EB" w14:textId="77777777" w:rsidR="00C31317" w:rsidRPr="003B2163" w:rsidRDefault="00C31317" w:rsidP="009B61F3">
      <w:pPr>
        <w:pStyle w:val="NoSpacing"/>
        <w:numPr>
          <w:ilvl w:val="0"/>
          <w:numId w:val="27"/>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Units are chunked into manageable sequences, ensuring progression and secure understanding.</w:t>
      </w:r>
    </w:p>
    <w:p w14:paraId="0FBD1FF1" w14:textId="77777777" w:rsidR="00C31317" w:rsidRPr="003B2163" w:rsidRDefault="00C31317" w:rsidP="009B61F3">
      <w:pPr>
        <w:pStyle w:val="NoSpacing"/>
        <w:numPr>
          <w:ilvl w:val="0"/>
          <w:numId w:val="27"/>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Retrieval activities and retention quizzes support memory and help pupils revisit prior knowledge.</w:t>
      </w:r>
    </w:p>
    <w:p w14:paraId="657F087C" w14:textId="77777777" w:rsidR="00C31317" w:rsidRPr="003B2163" w:rsidRDefault="00C31317" w:rsidP="009B61F3">
      <w:pPr>
        <w:pStyle w:val="NoSpacing"/>
        <w:numPr>
          <w:ilvl w:val="0"/>
          <w:numId w:val="27"/>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Deliberate practice allows pupils to refine geographical skills over time.</w:t>
      </w:r>
    </w:p>
    <w:p w14:paraId="55757621" w14:textId="77777777" w:rsidR="00C31317" w:rsidRPr="003B2163" w:rsidRDefault="00C31317" w:rsidP="009B61F3">
      <w:pPr>
        <w:pStyle w:val="NoSpacing"/>
        <w:numPr>
          <w:ilvl w:val="0"/>
          <w:numId w:val="27"/>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Lessons include modelling, scaffolding, and clear success criteria, helping pupils see high-quality outcomes.</w:t>
      </w:r>
    </w:p>
    <w:p w14:paraId="343AAE0D" w14:textId="77777777" w:rsidR="007B4137" w:rsidRPr="003B2163" w:rsidRDefault="007B4137" w:rsidP="003B2163">
      <w:pPr>
        <w:pStyle w:val="NoSpacing"/>
        <w:rPr>
          <w:rFonts w:asciiTheme="minorHAnsi" w:hAnsiTheme="minorHAnsi" w:cstheme="minorHAnsi"/>
          <w:bCs/>
          <w:color w:val="000000" w:themeColor="text1"/>
          <w:lang w:val="en-GB"/>
        </w:rPr>
      </w:pPr>
    </w:p>
    <w:p w14:paraId="1641BE36" w14:textId="77777777"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This approach ensures all pupils can remember, apply, and build upon prior learning while being challenged to take risks and develop independence.</w:t>
      </w:r>
    </w:p>
    <w:p w14:paraId="732AD882" w14:textId="546CBFCE" w:rsidR="00C31317" w:rsidRPr="003B2163" w:rsidRDefault="00C31317" w:rsidP="003B2163">
      <w:pPr>
        <w:pStyle w:val="NoSpacing"/>
        <w:rPr>
          <w:rFonts w:asciiTheme="minorHAnsi" w:hAnsiTheme="minorHAnsi" w:cstheme="minorHAnsi"/>
          <w:bCs/>
          <w:color w:val="000000" w:themeColor="text1"/>
          <w:lang w:val="en-GB"/>
        </w:rPr>
      </w:pPr>
    </w:p>
    <w:p w14:paraId="4DC0EA96" w14:textId="77777777" w:rsidR="00C31317" w:rsidRPr="003B2163" w:rsidRDefault="00C31317"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Impact: Belong, Believe, Behave in Action</w:t>
      </w:r>
    </w:p>
    <w:p w14:paraId="634BD69F" w14:textId="77777777" w:rsidR="007B4137" w:rsidRPr="003B2163" w:rsidRDefault="007B4137" w:rsidP="003B2163">
      <w:pPr>
        <w:pStyle w:val="NoSpacing"/>
        <w:rPr>
          <w:rFonts w:asciiTheme="minorHAnsi" w:hAnsiTheme="minorHAnsi" w:cstheme="minorHAnsi"/>
          <w:b/>
          <w:bCs/>
          <w:color w:val="000000" w:themeColor="text1"/>
          <w:lang w:val="en-GB"/>
        </w:rPr>
      </w:pPr>
    </w:p>
    <w:p w14:paraId="70CA7B37" w14:textId="77777777" w:rsidR="00043742"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Crucial to our Christian vision is that Geography skills and knowledge are applied within real-life contexts. </w:t>
      </w:r>
    </w:p>
    <w:p w14:paraId="6A86AD49" w14:textId="77777777" w:rsidR="00043742" w:rsidRDefault="00043742" w:rsidP="003B2163">
      <w:pPr>
        <w:pStyle w:val="NoSpacing"/>
        <w:rPr>
          <w:rFonts w:asciiTheme="minorHAnsi" w:hAnsiTheme="minorHAnsi" w:cstheme="minorHAnsi"/>
          <w:bCs/>
          <w:color w:val="000000" w:themeColor="text1"/>
          <w:lang w:val="en-GB"/>
        </w:rPr>
      </w:pPr>
    </w:p>
    <w:p w14:paraId="7CF463F7" w14:textId="22E5F221"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Pupils are taught how Geography affects communities, environments, and global issues, and they are encouraged to use their skills to make a positive difference.</w:t>
      </w:r>
    </w:p>
    <w:p w14:paraId="46ABF503" w14:textId="77777777"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Assessment of impact may include:</w:t>
      </w:r>
    </w:p>
    <w:p w14:paraId="0B5C6EB1" w14:textId="77777777" w:rsidR="007B4137" w:rsidRPr="003B2163" w:rsidRDefault="007B4137" w:rsidP="003B2163">
      <w:pPr>
        <w:pStyle w:val="NoSpacing"/>
        <w:rPr>
          <w:rFonts w:asciiTheme="minorHAnsi" w:hAnsiTheme="minorHAnsi" w:cstheme="minorHAnsi"/>
          <w:bCs/>
          <w:color w:val="000000" w:themeColor="text1"/>
          <w:lang w:val="en-GB"/>
        </w:rPr>
      </w:pPr>
    </w:p>
    <w:p w14:paraId="4DE35EB6" w14:textId="77777777" w:rsidR="00C31317" w:rsidRPr="003B2163" w:rsidRDefault="00C31317" w:rsidP="009B61F3">
      <w:pPr>
        <w:pStyle w:val="NoSpacing"/>
        <w:numPr>
          <w:ilvl w:val="0"/>
          <w:numId w:val="28"/>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Observing children’s work individually, in pairs, and in groups.</w:t>
      </w:r>
    </w:p>
    <w:p w14:paraId="26B5582A"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Recording progress against lesson objectives with agreed success criteria.</w:t>
      </w:r>
    </w:p>
    <w:p w14:paraId="16041A41"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Using differentiated, open-ended questions to deepen understanding.</w:t>
      </w:r>
    </w:p>
    <w:p w14:paraId="366FDEAB"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Providing effective feedback for self-assessment, consolidation, and target setting.</w:t>
      </w:r>
    </w:p>
    <w:p w14:paraId="7CBE22A7"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Book moderation and monitoring to evaluate outcomes.</w:t>
      </w:r>
    </w:p>
    <w:p w14:paraId="25446D63"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Encouraging children to assess their own work and that of peers.</w:t>
      </w:r>
    </w:p>
    <w:p w14:paraId="4D25273C"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Reporting attainment and progress to parents annually.</w:t>
      </w:r>
    </w:p>
    <w:p w14:paraId="255F1273"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Document analysis, pupil interviews, lesson observations, quizzes, and meaningful activities to celebrate learning.</w:t>
      </w:r>
    </w:p>
    <w:p w14:paraId="4B537D99" w14:textId="77777777" w:rsidR="00C31317" w:rsidRPr="00591F51" w:rsidRDefault="00C31317" w:rsidP="009B61F3">
      <w:pPr>
        <w:pStyle w:val="NoSpacing"/>
        <w:numPr>
          <w:ilvl w:val="0"/>
          <w:numId w:val="28"/>
        </w:numPr>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Parental questionnaires.</w:t>
      </w:r>
    </w:p>
    <w:p w14:paraId="06C82A09" w14:textId="77777777" w:rsidR="007B4137" w:rsidRPr="00591F51" w:rsidRDefault="007B4137" w:rsidP="003B2163">
      <w:pPr>
        <w:pStyle w:val="NoSpacing"/>
        <w:rPr>
          <w:rFonts w:asciiTheme="minorHAnsi" w:hAnsiTheme="minorHAnsi" w:cstheme="minorHAnsi"/>
          <w:bCs/>
          <w:color w:val="000000" w:themeColor="text1"/>
          <w:lang w:val="en-GB"/>
        </w:rPr>
      </w:pPr>
    </w:p>
    <w:p w14:paraId="5D063CC8" w14:textId="77777777" w:rsidR="00C31317" w:rsidRPr="00591F51" w:rsidRDefault="00C31317" w:rsidP="003B2163">
      <w:pPr>
        <w:pStyle w:val="NoSpacing"/>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 xml:space="preserve">This is a working document; practitioners may adapt skills or ideas to increase engagement and help children see where they </w:t>
      </w:r>
      <w:r w:rsidRPr="00591F51">
        <w:rPr>
          <w:rFonts w:asciiTheme="minorHAnsi" w:hAnsiTheme="minorHAnsi" w:cstheme="minorHAnsi"/>
          <w:b/>
          <w:bCs/>
          <w:color w:val="000000" w:themeColor="text1"/>
          <w:lang w:val="en-GB"/>
        </w:rPr>
        <w:t>belong</w:t>
      </w:r>
      <w:r w:rsidRPr="00591F51">
        <w:rPr>
          <w:rFonts w:asciiTheme="minorHAnsi" w:hAnsiTheme="minorHAnsi" w:cstheme="minorHAnsi"/>
          <w:bCs/>
          <w:color w:val="000000" w:themeColor="text1"/>
          <w:lang w:val="en-GB"/>
        </w:rPr>
        <w:t xml:space="preserve">, </w:t>
      </w:r>
      <w:r w:rsidRPr="00591F51">
        <w:rPr>
          <w:rFonts w:asciiTheme="minorHAnsi" w:hAnsiTheme="minorHAnsi" w:cstheme="minorHAnsi"/>
          <w:b/>
          <w:bCs/>
          <w:color w:val="000000" w:themeColor="text1"/>
          <w:lang w:val="en-GB"/>
        </w:rPr>
        <w:t>believe</w:t>
      </w:r>
      <w:r w:rsidRPr="00591F51">
        <w:rPr>
          <w:rFonts w:asciiTheme="minorHAnsi" w:hAnsiTheme="minorHAnsi" w:cstheme="minorHAnsi"/>
          <w:bCs/>
          <w:color w:val="000000" w:themeColor="text1"/>
          <w:lang w:val="en-GB"/>
        </w:rPr>
        <w:t xml:space="preserve">, and </w:t>
      </w:r>
      <w:r w:rsidRPr="00591F51">
        <w:rPr>
          <w:rFonts w:asciiTheme="minorHAnsi" w:hAnsiTheme="minorHAnsi" w:cstheme="minorHAnsi"/>
          <w:b/>
          <w:bCs/>
          <w:color w:val="000000" w:themeColor="text1"/>
          <w:lang w:val="en-GB"/>
        </w:rPr>
        <w:t>behave</w:t>
      </w:r>
      <w:r w:rsidRPr="00591F51">
        <w:rPr>
          <w:rFonts w:asciiTheme="minorHAnsi" w:hAnsiTheme="minorHAnsi" w:cstheme="minorHAnsi"/>
          <w:bCs/>
          <w:color w:val="000000" w:themeColor="text1"/>
          <w:lang w:val="en-GB"/>
        </w:rPr>
        <w:t xml:space="preserve"> in Geography.</w:t>
      </w:r>
    </w:p>
    <w:p w14:paraId="5356BB91" w14:textId="4A340376" w:rsidR="00C31317" w:rsidRPr="00591F51" w:rsidRDefault="00C31317" w:rsidP="003B2163">
      <w:pPr>
        <w:pStyle w:val="NoSpacing"/>
        <w:rPr>
          <w:rFonts w:asciiTheme="minorHAnsi" w:hAnsiTheme="minorHAnsi" w:cstheme="minorHAnsi"/>
          <w:bCs/>
          <w:color w:val="000000" w:themeColor="text1"/>
          <w:lang w:val="en-GB"/>
        </w:rPr>
      </w:pPr>
    </w:p>
    <w:p w14:paraId="41668DA1" w14:textId="77777777" w:rsidR="00C31317" w:rsidRPr="00591F51" w:rsidRDefault="00C31317" w:rsidP="003B2163">
      <w:pPr>
        <w:pStyle w:val="NoSpacing"/>
        <w:rPr>
          <w:rFonts w:asciiTheme="minorHAnsi" w:hAnsiTheme="minorHAnsi" w:cstheme="minorHAnsi"/>
          <w:b/>
          <w:bCs/>
          <w:color w:val="000000" w:themeColor="text1"/>
          <w:lang w:val="en-GB"/>
        </w:rPr>
      </w:pPr>
      <w:r w:rsidRPr="00591F51">
        <w:rPr>
          <w:rFonts w:asciiTheme="minorHAnsi" w:hAnsiTheme="minorHAnsi" w:cstheme="minorHAnsi"/>
          <w:b/>
          <w:bCs/>
          <w:color w:val="000000" w:themeColor="text1"/>
          <w:lang w:val="en-GB"/>
        </w:rPr>
        <w:t>Inclusion: SEND and Helping All Learners Achieve in Geography</w:t>
      </w:r>
    </w:p>
    <w:p w14:paraId="76A6B680" w14:textId="77777777" w:rsidR="007B4137" w:rsidRPr="00591F51" w:rsidRDefault="007B4137" w:rsidP="003B2163">
      <w:pPr>
        <w:pStyle w:val="NoSpacing"/>
        <w:rPr>
          <w:rFonts w:asciiTheme="minorHAnsi" w:hAnsiTheme="minorHAnsi" w:cstheme="minorHAnsi"/>
          <w:b/>
          <w:bCs/>
          <w:color w:val="000000" w:themeColor="text1"/>
          <w:lang w:val="en-GB"/>
        </w:rPr>
      </w:pPr>
    </w:p>
    <w:p w14:paraId="26D2D22D" w14:textId="7A5251C1" w:rsidR="00CF7737" w:rsidRPr="00591F51" w:rsidRDefault="00C31317" w:rsidP="003B2163">
      <w:pPr>
        <w:pStyle w:val="NoSpacing"/>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t>Our Christian vision ensures all pupils can belong and access learning appropriate to their needs. Inclusion runs through every area of school life, supported by collaboration between leaders, teachers, support staff, parents, and pupils.</w:t>
      </w:r>
    </w:p>
    <w:p w14:paraId="47533522" w14:textId="709306B4" w:rsidR="00CF7737" w:rsidRPr="00CF7737" w:rsidRDefault="00CF7737" w:rsidP="00CF7737">
      <w:pPr>
        <w:pStyle w:val="NoSpacing"/>
        <w:rPr>
          <w:rFonts w:asciiTheme="minorHAnsi" w:hAnsiTheme="minorHAnsi" w:cstheme="minorHAnsi"/>
          <w:bCs/>
          <w:color w:val="000000" w:themeColor="text1"/>
          <w:lang w:val="en-GB"/>
        </w:rPr>
      </w:pPr>
    </w:p>
    <w:p w14:paraId="5E2A3D01" w14:textId="217E176F" w:rsidR="00CF7737" w:rsidRPr="00591F51" w:rsidRDefault="00CF7737" w:rsidP="00CF7737">
      <w:pPr>
        <w:pStyle w:val="NoSpacing"/>
        <w:rPr>
          <w:rFonts w:asciiTheme="minorHAnsi" w:hAnsiTheme="minorHAnsi" w:cstheme="minorHAnsi"/>
          <w:b/>
          <w:bCs/>
          <w:color w:val="000000" w:themeColor="text1"/>
          <w:lang w:val="en-GB"/>
        </w:rPr>
      </w:pPr>
      <w:r w:rsidRPr="00CF7737">
        <w:rPr>
          <w:rFonts w:asciiTheme="minorHAnsi" w:hAnsiTheme="minorHAnsi" w:cstheme="minorHAnsi"/>
          <w:b/>
          <w:bCs/>
          <w:color w:val="000000" w:themeColor="text1"/>
          <w:lang w:val="en-GB"/>
        </w:rPr>
        <w:t>Adapt</w:t>
      </w:r>
      <w:r w:rsidRPr="00591F51">
        <w:rPr>
          <w:rFonts w:asciiTheme="minorHAnsi" w:hAnsiTheme="minorHAnsi" w:cstheme="minorHAnsi"/>
          <w:b/>
          <w:bCs/>
          <w:color w:val="000000" w:themeColor="text1"/>
          <w:lang w:val="en-GB"/>
        </w:rPr>
        <w:t>ive</w:t>
      </w:r>
      <w:r w:rsidRPr="00CF7737">
        <w:rPr>
          <w:rFonts w:asciiTheme="minorHAnsi" w:hAnsiTheme="minorHAnsi" w:cstheme="minorHAnsi"/>
          <w:b/>
          <w:bCs/>
          <w:color w:val="000000" w:themeColor="text1"/>
          <w:lang w:val="en-GB"/>
        </w:rPr>
        <w:t xml:space="preserve"> Teaching</w:t>
      </w:r>
    </w:p>
    <w:p w14:paraId="4FE18AF3" w14:textId="77777777" w:rsidR="00CF7737" w:rsidRPr="00CF7737" w:rsidRDefault="00CF7737" w:rsidP="00CF7737">
      <w:pPr>
        <w:pStyle w:val="NoSpacing"/>
        <w:rPr>
          <w:rFonts w:asciiTheme="minorHAnsi" w:hAnsiTheme="minorHAnsi" w:cstheme="minorHAnsi"/>
          <w:b/>
          <w:bCs/>
          <w:color w:val="000000" w:themeColor="text1"/>
          <w:lang w:val="en-GB"/>
        </w:rPr>
      </w:pPr>
    </w:p>
    <w:p w14:paraId="15733F89" w14:textId="3EA27EE7" w:rsidR="00CF7737" w:rsidRPr="00591F51" w:rsidRDefault="00CF7737" w:rsidP="00CF7737">
      <w:pPr>
        <w:pStyle w:val="NoSpacing"/>
        <w:rPr>
          <w:rFonts w:asciiTheme="minorHAnsi" w:hAnsiTheme="minorHAnsi" w:cstheme="minorHAnsi"/>
          <w:bCs/>
          <w:color w:val="000000" w:themeColor="text1"/>
          <w:lang w:val="en-GB"/>
        </w:rPr>
      </w:pPr>
      <w:r w:rsidRPr="00CF7737">
        <w:rPr>
          <w:rFonts w:asciiTheme="minorHAnsi" w:hAnsiTheme="minorHAnsi" w:cstheme="minorHAnsi"/>
          <w:bCs/>
          <w:color w:val="000000" w:themeColor="text1"/>
          <w:lang w:val="en-GB"/>
        </w:rPr>
        <w:t xml:space="preserve">At Stretton </w:t>
      </w:r>
      <w:proofErr w:type="spellStart"/>
      <w:r w:rsidRPr="00CF7737">
        <w:rPr>
          <w:rFonts w:asciiTheme="minorHAnsi" w:hAnsiTheme="minorHAnsi" w:cstheme="minorHAnsi"/>
          <w:bCs/>
          <w:color w:val="000000" w:themeColor="text1"/>
          <w:lang w:val="en-GB"/>
        </w:rPr>
        <w:t>Sugwas</w:t>
      </w:r>
      <w:proofErr w:type="spellEnd"/>
      <w:r w:rsidRPr="00CF7737">
        <w:rPr>
          <w:rFonts w:asciiTheme="minorHAnsi" w:hAnsiTheme="minorHAnsi" w:cstheme="minorHAnsi"/>
          <w:bCs/>
          <w:color w:val="000000" w:themeColor="text1"/>
          <w:lang w:val="en-GB"/>
        </w:rPr>
        <w:t xml:space="preserve">, we recognise that every child learns </w:t>
      </w:r>
      <w:r w:rsidR="00591F51" w:rsidRPr="00CF7737">
        <w:rPr>
          <w:rFonts w:asciiTheme="minorHAnsi" w:hAnsiTheme="minorHAnsi" w:cstheme="minorHAnsi"/>
          <w:bCs/>
          <w:color w:val="000000" w:themeColor="text1"/>
          <w:lang w:val="en-GB"/>
        </w:rPr>
        <w:t>differently,</w:t>
      </w:r>
      <w:r w:rsidRPr="00CF7737">
        <w:rPr>
          <w:rFonts w:asciiTheme="minorHAnsi" w:hAnsiTheme="minorHAnsi" w:cstheme="minorHAnsi"/>
          <w:bCs/>
          <w:color w:val="000000" w:themeColor="text1"/>
          <w:lang w:val="en-GB"/>
        </w:rPr>
        <w:t xml:space="preserve"> and that Geography should be accessible and engaging for all pupils. Our teaching is adapted to meet a wide range of needs, ensuring that every child can participate fully and achieve their potential.</w:t>
      </w:r>
    </w:p>
    <w:p w14:paraId="1ABC912F" w14:textId="77777777" w:rsidR="00CF7737" w:rsidRPr="00CF7737" w:rsidRDefault="00CF7737" w:rsidP="00CF7737">
      <w:pPr>
        <w:pStyle w:val="NoSpacing"/>
        <w:rPr>
          <w:rFonts w:asciiTheme="minorHAnsi" w:hAnsiTheme="minorHAnsi" w:cstheme="minorHAnsi"/>
          <w:bCs/>
          <w:color w:val="000000" w:themeColor="text1"/>
          <w:lang w:val="en-GB"/>
        </w:rPr>
      </w:pPr>
    </w:p>
    <w:p w14:paraId="01591B07" w14:textId="77777777" w:rsidR="00CF7737" w:rsidRPr="00591F51" w:rsidRDefault="00CF7737" w:rsidP="00CF7737">
      <w:pPr>
        <w:pStyle w:val="NoSpacing"/>
        <w:rPr>
          <w:rFonts w:asciiTheme="minorHAnsi" w:hAnsiTheme="minorHAnsi" w:cstheme="minorHAnsi"/>
          <w:bCs/>
          <w:color w:val="000000" w:themeColor="text1"/>
          <w:lang w:val="en-GB"/>
        </w:rPr>
      </w:pPr>
      <w:r w:rsidRPr="00CF7737">
        <w:rPr>
          <w:rFonts w:asciiTheme="minorHAnsi" w:hAnsiTheme="minorHAnsi" w:cstheme="minorHAnsi"/>
          <w:bCs/>
          <w:color w:val="000000" w:themeColor="text1"/>
          <w:lang w:val="en-GB"/>
        </w:rPr>
        <w:t>Adaptations include:</w:t>
      </w:r>
    </w:p>
    <w:p w14:paraId="5AB85E92" w14:textId="77777777" w:rsidR="00CF7737" w:rsidRPr="00CF7737" w:rsidRDefault="00CF7737" w:rsidP="00CF7737">
      <w:pPr>
        <w:pStyle w:val="NoSpacing"/>
        <w:rPr>
          <w:rFonts w:asciiTheme="minorHAnsi" w:hAnsiTheme="minorHAnsi" w:cstheme="minorHAnsi"/>
          <w:bCs/>
          <w:color w:val="000000" w:themeColor="text1"/>
          <w:lang w:val="en-GB"/>
        </w:rPr>
      </w:pPr>
    </w:p>
    <w:p w14:paraId="526E8E1E" w14:textId="77777777" w:rsidR="00CF7737" w:rsidRPr="00CF7737" w:rsidRDefault="00CF7737" w:rsidP="00CF7737">
      <w:pPr>
        <w:pStyle w:val="NoSpacing"/>
        <w:numPr>
          <w:ilvl w:val="0"/>
          <w:numId w:val="39"/>
        </w:numPr>
        <w:rPr>
          <w:rFonts w:asciiTheme="minorHAnsi" w:hAnsiTheme="minorHAnsi" w:cstheme="minorHAnsi"/>
          <w:bCs/>
          <w:color w:val="000000" w:themeColor="text1"/>
          <w:lang w:val="en-GB"/>
        </w:rPr>
      </w:pPr>
      <w:r w:rsidRPr="00CF7737">
        <w:rPr>
          <w:rFonts w:asciiTheme="minorHAnsi" w:hAnsiTheme="minorHAnsi" w:cstheme="minorHAnsi"/>
          <w:b/>
          <w:bCs/>
          <w:color w:val="000000" w:themeColor="text1"/>
          <w:lang w:val="en-GB"/>
        </w:rPr>
        <w:t>Differentiated tasks</w:t>
      </w:r>
      <w:r w:rsidRPr="00CF7737">
        <w:rPr>
          <w:rFonts w:asciiTheme="minorHAnsi" w:hAnsiTheme="minorHAnsi" w:cstheme="minorHAnsi"/>
          <w:bCs/>
          <w:color w:val="000000" w:themeColor="text1"/>
          <w:lang w:val="en-GB"/>
        </w:rPr>
        <w:t xml:space="preserve"> to provide appropriate challenge for all abilities, from scaffolded support to extension activities.</w:t>
      </w:r>
    </w:p>
    <w:p w14:paraId="764F060A" w14:textId="77777777" w:rsidR="00CF7737" w:rsidRPr="00CF7737" w:rsidRDefault="00CF7737" w:rsidP="00CF7737">
      <w:pPr>
        <w:pStyle w:val="NoSpacing"/>
        <w:numPr>
          <w:ilvl w:val="0"/>
          <w:numId w:val="39"/>
        </w:numPr>
        <w:rPr>
          <w:rFonts w:asciiTheme="minorHAnsi" w:hAnsiTheme="minorHAnsi" w:cstheme="minorHAnsi"/>
          <w:bCs/>
          <w:color w:val="000000" w:themeColor="text1"/>
          <w:lang w:val="en-GB"/>
        </w:rPr>
      </w:pPr>
      <w:r w:rsidRPr="00CF7737">
        <w:rPr>
          <w:rFonts w:asciiTheme="minorHAnsi" w:hAnsiTheme="minorHAnsi" w:cstheme="minorHAnsi"/>
          <w:b/>
          <w:bCs/>
          <w:color w:val="000000" w:themeColor="text1"/>
          <w:lang w:val="en-GB"/>
        </w:rPr>
        <w:t>Varied learning approaches</w:t>
      </w:r>
      <w:r w:rsidRPr="00CF7737">
        <w:rPr>
          <w:rFonts w:asciiTheme="minorHAnsi" w:hAnsiTheme="minorHAnsi" w:cstheme="minorHAnsi"/>
          <w:bCs/>
          <w:color w:val="000000" w:themeColor="text1"/>
          <w:lang w:val="en-GB"/>
        </w:rPr>
        <w:t>, including visual, auditory, and kinaesthetic activities, to cater to different learning styles.</w:t>
      </w:r>
    </w:p>
    <w:p w14:paraId="50A79D93" w14:textId="77777777" w:rsidR="00CF7737" w:rsidRPr="00CF7737" w:rsidRDefault="00CF7737" w:rsidP="00CF7737">
      <w:pPr>
        <w:pStyle w:val="NoSpacing"/>
        <w:numPr>
          <w:ilvl w:val="0"/>
          <w:numId w:val="39"/>
        </w:numPr>
        <w:rPr>
          <w:rFonts w:asciiTheme="minorHAnsi" w:hAnsiTheme="minorHAnsi" w:cstheme="minorHAnsi"/>
          <w:bCs/>
          <w:color w:val="000000" w:themeColor="text1"/>
          <w:lang w:val="en-GB"/>
        </w:rPr>
      </w:pPr>
      <w:r w:rsidRPr="00CF7737">
        <w:rPr>
          <w:rFonts w:asciiTheme="minorHAnsi" w:hAnsiTheme="minorHAnsi" w:cstheme="minorHAnsi"/>
          <w:b/>
          <w:bCs/>
          <w:color w:val="000000" w:themeColor="text1"/>
          <w:lang w:val="en-GB"/>
        </w:rPr>
        <w:t>Use of technology and resources</w:t>
      </w:r>
      <w:r w:rsidRPr="00CF7737">
        <w:rPr>
          <w:rFonts w:asciiTheme="minorHAnsi" w:hAnsiTheme="minorHAnsi" w:cstheme="minorHAnsi"/>
          <w:bCs/>
          <w:color w:val="000000" w:themeColor="text1"/>
          <w:lang w:val="en-GB"/>
        </w:rPr>
        <w:t>, such as digital mapping tools, interactive maps, and virtual field trips, to enhance understanding and engagement.</w:t>
      </w:r>
    </w:p>
    <w:p w14:paraId="4954F8A1" w14:textId="77777777" w:rsidR="00CF7737" w:rsidRPr="00CF7737" w:rsidRDefault="00CF7737" w:rsidP="00CF7737">
      <w:pPr>
        <w:pStyle w:val="NoSpacing"/>
        <w:numPr>
          <w:ilvl w:val="0"/>
          <w:numId w:val="39"/>
        </w:numPr>
        <w:rPr>
          <w:rFonts w:asciiTheme="minorHAnsi" w:hAnsiTheme="minorHAnsi" w:cstheme="minorHAnsi"/>
          <w:bCs/>
          <w:color w:val="000000" w:themeColor="text1"/>
          <w:lang w:val="en-GB"/>
        </w:rPr>
      </w:pPr>
      <w:r w:rsidRPr="00CF7737">
        <w:rPr>
          <w:rFonts w:asciiTheme="minorHAnsi" w:hAnsiTheme="minorHAnsi" w:cstheme="minorHAnsi"/>
          <w:b/>
          <w:bCs/>
          <w:color w:val="000000" w:themeColor="text1"/>
          <w:lang w:val="en-GB"/>
        </w:rPr>
        <w:t>Targeted support</w:t>
      </w:r>
      <w:r w:rsidRPr="00CF7737">
        <w:rPr>
          <w:rFonts w:asciiTheme="minorHAnsi" w:hAnsiTheme="minorHAnsi" w:cstheme="minorHAnsi"/>
          <w:bCs/>
          <w:color w:val="000000" w:themeColor="text1"/>
          <w:lang w:val="en-GB"/>
        </w:rPr>
        <w:t xml:space="preserve"> for pupils with additional needs, including personalised resources, small-group teaching, and one-to-one guidance where required.</w:t>
      </w:r>
    </w:p>
    <w:p w14:paraId="5BD3055D" w14:textId="77777777" w:rsidR="00CF7737" w:rsidRPr="00591F51" w:rsidRDefault="00CF7737" w:rsidP="00CF7737">
      <w:pPr>
        <w:pStyle w:val="NoSpacing"/>
        <w:numPr>
          <w:ilvl w:val="0"/>
          <w:numId w:val="39"/>
        </w:numPr>
        <w:rPr>
          <w:rFonts w:asciiTheme="minorHAnsi" w:hAnsiTheme="minorHAnsi" w:cstheme="minorHAnsi"/>
          <w:bCs/>
          <w:color w:val="000000" w:themeColor="text1"/>
          <w:lang w:val="en-GB"/>
        </w:rPr>
      </w:pPr>
      <w:r w:rsidRPr="00CF7737">
        <w:rPr>
          <w:rFonts w:asciiTheme="minorHAnsi" w:hAnsiTheme="minorHAnsi" w:cstheme="minorHAnsi"/>
          <w:b/>
          <w:bCs/>
          <w:color w:val="000000" w:themeColor="text1"/>
          <w:lang w:val="en-GB"/>
        </w:rPr>
        <w:t>Encouragement of pupil voice</w:t>
      </w:r>
      <w:r w:rsidRPr="00CF7737">
        <w:rPr>
          <w:rFonts w:asciiTheme="minorHAnsi" w:hAnsiTheme="minorHAnsi" w:cstheme="minorHAnsi"/>
          <w:bCs/>
          <w:color w:val="000000" w:themeColor="text1"/>
          <w:lang w:val="en-GB"/>
        </w:rPr>
        <w:t xml:space="preserve"> to allow children to express their understanding in </w:t>
      </w:r>
      <w:r w:rsidRPr="00CF7737">
        <w:rPr>
          <w:rFonts w:asciiTheme="minorHAnsi" w:hAnsiTheme="minorHAnsi" w:cstheme="minorHAnsi"/>
          <w:bCs/>
          <w:color w:val="000000" w:themeColor="text1"/>
          <w:lang w:val="en-GB"/>
        </w:rPr>
        <w:lastRenderedPageBreak/>
        <w:t>multiple ways, fostering confidence and independence.</w:t>
      </w:r>
    </w:p>
    <w:p w14:paraId="684F657B" w14:textId="77777777" w:rsidR="00591F51" w:rsidRPr="00CF7737" w:rsidRDefault="00591F51" w:rsidP="00591F51">
      <w:pPr>
        <w:pStyle w:val="NoSpacing"/>
        <w:ind w:left="720"/>
        <w:rPr>
          <w:rFonts w:asciiTheme="minorHAnsi" w:hAnsiTheme="minorHAnsi" w:cstheme="minorHAnsi"/>
          <w:bCs/>
          <w:color w:val="000000" w:themeColor="text1"/>
          <w:lang w:val="en-GB"/>
        </w:rPr>
      </w:pPr>
    </w:p>
    <w:p w14:paraId="4981A890" w14:textId="77777777" w:rsidR="00CF7737" w:rsidRPr="00CF7737" w:rsidRDefault="00CF7737" w:rsidP="00CF7737">
      <w:pPr>
        <w:pStyle w:val="NoSpacing"/>
        <w:rPr>
          <w:rFonts w:asciiTheme="minorHAnsi" w:hAnsiTheme="minorHAnsi" w:cstheme="minorHAnsi"/>
          <w:bCs/>
          <w:color w:val="000000" w:themeColor="text1"/>
          <w:lang w:val="en-GB"/>
        </w:rPr>
      </w:pPr>
      <w:r w:rsidRPr="00CF7737">
        <w:rPr>
          <w:rFonts w:asciiTheme="minorHAnsi" w:hAnsiTheme="minorHAnsi" w:cstheme="minorHAnsi"/>
          <w:bCs/>
          <w:color w:val="000000" w:themeColor="text1"/>
          <w:lang w:val="en-GB"/>
        </w:rPr>
        <w:t>By adapting our teaching, we ensure that all pupils can develop geographical knowledge and skills, apply them meaningfully in real-world contexts, and experience the sense of achievement, belonging, and stewardship central to our Christian vision.</w:t>
      </w:r>
    </w:p>
    <w:p w14:paraId="269E30C5" w14:textId="77777777" w:rsidR="00CF7737" w:rsidRPr="00591F51" w:rsidRDefault="00CF7737" w:rsidP="003B2163">
      <w:pPr>
        <w:pStyle w:val="NoSpacing"/>
        <w:rPr>
          <w:rFonts w:asciiTheme="minorHAnsi" w:hAnsiTheme="minorHAnsi" w:cstheme="minorHAnsi"/>
          <w:bCs/>
          <w:color w:val="000000" w:themeColor="text1"/>
          <w:lang w:val="en-GB"/>
        </w:rPr>
      </w:pPr>
    </w:p>
    <w:p w14:paraId="454E175C" w14:textId="77777777" w:rsidR="007B4137" w:rsidRPr="00591F51" w:rsidRDefault="007B4137" w:rsidP="003B2163">
      <w:pPr>
        <w:pStyle w:val="NoSpacing"/>
        <w:rPr>
          <w:rFonts w:asciiTheme="minorHAnsi" w:hAnsiTheme="minorHAnsi" w:cstheme="minorHAnsi"/>
          <w:bCs/>
          <w:color w:val="000000" w:themeColor="text1"/>
          <w:lang w:val="en-GB"/>
        </w:rPr>
      </w:pPr>
    </w:p>
    <w:p w14:paraId="22A2DD9E" w14:textId="77777777" w:rsidR="007B4137" w:rsidRPr="00591F51" w:rsidRDefault="00C31317" w:rsidP="003B2163">
      <w:pPr>
        <w:pStyle w:val="NoSpacing"/>
        <w:rPr>
          <w:rFonts w:asciiTheme="minorHAnsi" w:hAnsiTheme="minorHAnsi" w:cstheme="minorHAnsi"/>
          <w:b/>
          <w:bCs/>
          <w:color w:val="000000" w:themeColor="text1"/>
          <w:lang w:val="en-GB"/>
        </w:rPr>
      </w:pPr>
      <w:r w:rsidRPr="00591F51">
        <w:rPr>
          <w:rFonts w:asciiTheme="minorHAnsi" w:hAnsiTheme="minorHAnsi" w:cstheme="minorHAnsi"/>
          <w:b/>
          <w:bCs/>
          <w:color w:val="000000" w:themeColor="text1"/>
          <w:lang w:val="en-GB"/>
        </w:rPr>
        <w:t>SEND – Including the Lowest 20% of Learners</w:t>
      </w:r>
    </w:p>
    <w:p w14:paraId="39081AC1" w14:textId="5FE300CF" w:rsidR="00C31317" w:rsidRPr="00591F51" w:rsidRDefault="00C31317" w:rsidP="003B2163">
      <w:pPr>
        <w:pStyle w:val="NoSpacing"/>
        <w:rPr>
          <w:rFonts w:asciiTheme="minorHAnsi" w:hAnsiTheme="minorHAnsi" w:cstheme="minorHAnsi"/>
          <w:bCs/>
          <w:color w:val="000000" w:themeColor="text1"/>
          <w:lang w:val="en-GB"/>
        </w:rPr>
      </w:pPr>
      <w:r w:rsidRPr="00591F51">
        <w:rPr>
          <w:rFonts w:asciiTheme="minorHAnsi" w:hAnsiTheme="minorHAnsi" w:cstheme="minorHAnsi"/>
          <w:bCs/>
          <w:color w:val="000000" w:themeColor="text1"/>
          <w:lang w:val="en-GB"/>
        </w:rPr>
        <w:br/>
        <w:t>Quality First Teaching is the foundation of effective SEND provision. Differentiation is key, adapting work, success criteria, or support to help children achieve or make progress.</w:t>
      </w:r>
    </w:p>
    <w:p w14:paraId="319C31CE" w14:textId="77777777" w:rsidR="007B4137" w:rsidRPr="003B2163" w:rsidRDefault="007B4137" w:rsidP="003B2163">
      <w:pPr>
        <w:pStyle w:val="NoSpacing"/>
        <w:rPr>
          <w:rFonts w:asciiTheme="minorHAnsi" w:hAnsiTheme="minorHAnsi" w:cstheme="minorHAnsi"/>
          <w:bCs/>
          <w:color w:val="000000" w:themeColor="text1"/>
          <w:lang w:val="en-GB"/>
        </w:rPr>
      </w:pPr>
    </w:p>
    <w:p w14:paraId="06F7388E" w14:textId="1107211D"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Differentiation</w:t>
      </w:r>
      <w:r w:rsidR="001722D1">
        <w:rPr>
          <w:rFonts w:asciiTheme="minorHAnsi" w:hAnsiTheme="minorHAnsi" w:cstheme="minorHAnsi"/>
          <w:bCs/>
          <w:color w:val="000000" w:themeColor="text1"/>
          <w:lang w:val="en-GB"/>
        </w:rPr>
        <w:t xml:space="preserve"> Strategies</w:t>
      </w:r>
      <w:r w:rsidRPr="003B2163">
        <w:rPr>
          <w:rFonts w:asciiTheme="minorHAnsi" w:hAnsiTheme="minorHAnsi" w:cstheme="minorHAnsi"/>
          <w:bCs/>
          <w:color w:val="000000" w:themeColor="text1"/>
          <w:lang w:val="en-GB"/>
        </w:rPr>
        <w:t xml:space="preserve"> may include:</w:t>
      </w:r>
    </w:p>
    <w:p w14:paraId="47596FDA" w14:textId="77777777" w:rsidR="007B4137" w:rsidRPr="003B2163" w:rsidRDefault="007B4137" w:rsidP="003B2163">
      <w:pPr>
        <w:pStyle w:val="NoSpacing"/>
        <w:rPr>
          <w:rFonts w:asciiTheme="minorHAnsi" w:hAnsiTheme="minorHAnsi" w:cstheme="minorHAnsi"/>
          <w:bCs/>
          <w:color w:val="000000" w:themeColor="text1"/>
          <w:lang w:val="en-GB"/>
        </w:rPr>
      </w:pPr>
    </w:p>
    <w:p w14:paraId="55415C47"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Alternative tasks or objectives</w:t>
      </w:r>
    </w:p>
    <w:p w14:paraId="477DEE94"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Resources or learning aids</w:t>
      </w:r>
    </w:p>
    <w:p w14:paraId="453674FD"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Varying adult support</w:t>
      </w:r>
    </w:p>
    <w:p w14:paraId="5532E3DA"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Adjusted timing for tasks</w:t>
      </w:r>
    </w:p>
    <w:p w14:paraId="1C5C0926"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Language, questioning, or grouping adaptations</w:t>
      </w:r>
    </w:p>
    <w:p w14:paraId="11D7C050" w14:textId="77777777" w:rsidR="00C31317" w:rsidRPr="003B2163" w:rsidRDefault="00C31317" w:rsidP="001722D1">
      <w:pPr>
        <w:pStyle w:val="NoSpacing"/>
        <w:numPr>
          <w:ilvl w:val="0"/>
          <w:numId w:val="30"/>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Style and level of feedback</w:t>
      </w:r>
    </w:p>
    <w:p w14:paraId="189AAD4A" w14:textId="77777777" w:rsidR="007B4137" w:rsidRPr="003B2163" w:rsidRDefault="007B4137" w:rsidP="003B2163">
      <w:pPr>
        <w:pStyle w:val="NoSpacing"/>
        <w:rPr>
          <w:rFonts w:asciiTheme="minorHAnsi" w:hAnsiTheme="minorHAnsi" w:cstheme="minorHAnsi"/>
          <w:bCs/>
          <w:color w:val="000000" w:themeColor="text1"/>
          <w:lang w:val="en-GB"/>
        </w:rPr>
      </w:pPr>
    </w:p>
    <w:p w14:paraId="1CF977CF" w14:textId="77777777"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Further support may include targeted interventions, small-group support, emotional or behavioural assistance, enrichment activities, pupil progress meetings, and staff training.</w:t>
      </w:r>
    </w:p>
    <w:p w14:paraId="143E6B8F" w14:textId="77777777" w:rsidR="007B4137" w:rsidRPr="003B2163" w:rsidRDefault="007B4137" w:rsidP="003B2163">
      <w:pPr>
        <w:pStyle w:val="NoSpacing"/>
        <w:rPr>
          <w:rFonts w:asciiTheme="minorHAnsi" w:hAnsiTheme="minorHAnsi" w:cstheme="minorHAnsi"/>
          <w:bCs/>
          <w:color w:val="000000" w:themeColor="text1"/>
          <w:lang w:val="en-GB"/>
        </w:rPr>
      </w:pPr>
    </w:p>
    <w:p w14:paraId="5647B452" w14:textId="77777777" w:rsidR="007B4137" w:rsidRPr="003B2163" w:rsidRDefault="00C31317"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Other Pupil Groups – Including More Able and Talented (MAT) and the Highest 20% of Learners</w:t>
      </w:r>
    </w:p>
    <w:p w14:paraId="29760343" w14:textId="39B0FF87" w:rsidR="00C31317" w:rsidRPr="003B2163" w:rsidRDefault="00C31317"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br/>
        <w:t>All children have individual gifts and talents. More able pupils in Geography may require higher-level challenge and differentiation to ensure their needs are met.</w:t>
      </w:r>
    </w:p>
    <w:p w14:paraId="2C71B194" w14:textId="77777777" w:rsidR="007B4137" w:rsidRPr="003B2163" w:rsidRDefault="007B4137" w:rsidP="003B2163">
      <w:pPr>
        <w:pStyle w:val="NoSpacing"/>
        <w:rPr>
          <w:rFonts w:asciiTheme="minorHAnsi" w:hAnsiTheme="minorHAnsi" w:cstheme="minorHAnsi"/>
          <w:bCs/>
          <w:color w:val="000000" w:themeColor="text1"/>
          <w:lang w:val="en-GB"/>
        </w:rPr>
      </w:pPr>
    </w:p>
    <w:p w14:paraId="2F67EA9F"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Grouping may also consider:</w:t>
      </w:r>
    </w:p>
    <w:p w14:paraId="40A0A1F7"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Forces children</w:t>
      </w:r>
    </w:p>
    <w:p w14:paraId="6D725027"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Gender</w:t>
      </w:r>
    </w:p>
    <w:p w14:paraId="5579D6B0"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Behavioural or emotional needs</w:t>
      </w:r>
    </w:p>
    <w:p w14:paraId="3E2DF4C8"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EAL children</w:t>
      </w:r>
    </w:p>
    <w:p w14:paraId="04146424"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Age</w:t>
      </w:r>
    </w:p>
    <w:p w14:paraId="1D52777F"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Attendance</w:t>
      </w:r>
    </w:p>
    <w:p w14:paraId="7FBF025F"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Family support</w:t>
      </w:r>
    </w:p>
    <w:p w14:paraId="5DCB0267"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LAC</w:t>
      </w:r>
    </w:p>
    <w:p w14:paraId="5028080D"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Ethnicity</w:t>
      </w:r>
    </w:p>
    <w:p w14:paraId="2AC9C460"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Those experiencing tragedy or loss</w:t>
      </w:r>
    </w:p>
    <w:p w14:paraId="197F4EB3" w14:textId="77777777" w:rsidR="00C31317" w:rsidRPr="003B2163" w:rsidRDefault="00C31317" w:rsidP="00F97162">
      <w:pPr>
        <w:pStyle w:val="NoSpacing"/>
        <w:numPr>
          <w:ilvl w:val="0"/>
          <w:numId w:val="31"/>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Low self-esteem</w:t>
      </w:r>
    </w:p>
    <w:p w14:paraId="52429D96" w14:textId="77777777" w:rsidR="00957ED9" w:rsidRPr="003B2163" w:rsidRDefault="00957ED9" w:rsidP="003B2163">
      <w:pPr>
        <w:pStyle w:val="NoSpacing"/>
        <w:rPr>
          <w:rFonts w:asciiTheme="minorHAnsi" w:hAnsiTheme="minorHAnsi" w:cstheme="minorHAnsi"/>
          <w:bCs/>
          <w:color w:val="000000" w:themeColor="text1"/>
        </w:rPr>
      </w:pPr>
    </w:p>
    <w:p w14:paraId="7C24FE1B" w14:textId="353A8091" w:rsidR="00957A59" w:rsidRDefault="00957A59"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Early Years Foundation Stage (EYFS)</w:t>
      </w:r>
    </w:p>
    <w:p w14:paraId="14BD9621" w14:textId="77777777" w:rsidR="00F97162" w:rsidRPr="003B2163" w:rsidRDefault="00F97162" w:rsidP="003B2163">
      <w:pPr>
        <w:pStyle w:val="NoSpacing"/>
        <w:rPr>
          <w:rFonts w:asciiTheme="minorHAnsi" w:hAnsiTheme="minorHAnsi" w:cstheme="minorHAnsi"/>
          <w:b/>
          <w:bCs/>
          <w:color w:val="000000" w:themeColor="text1"/>
          <w:lang w:val="en-GB"/>
        </w:rPr>
      </w:pPr>
    </w:p>
    <w:p w14:paraId="323540B4" w14:textId="77777777" w:rsidR="00957A59"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In EYFS, Geography is developed primarily through Understanding the World, with strong </w:t>
      </w:r>
      <w:r w:rsidRPr="003B2163">
        <w:rPr>
          <w:rFonts w:asciiTheme="minorHAnsi" w:hAnsiTheme="minorHAnsi" w:cstheme="minorHAnsi"/>
          <w:bCs/>
          <w:color w:val="000000" w:themeColor="text1"/>
          <w:lang w:val="en-GB"/>
        </w:rPr>
        <w:lastRenderedPageBreak/>
        <w:t>links to Communication &amp; Language and Physical Development. Children are encouraged to:</w:t>
      </w:r>
    </w:p>
    <w:p w14:paraId="3839EDF1" w14:textId="77777777" w:rsidR="00F97162" w:rsidRPr="003B2163" w:rsidRDefault="00F97162" w:rsidP="003B2163">
      <w:pPr>
        <w:pStyle w:val="NoSpacing"/>
        <w:rPr>
          <w:rFonts w:asciiTheme="minorHAnsi" w:hAnsiTheme="minorHAnsi" w:cstheme="minorHAnsi"/>
          <w:bCs/>
          <w:color w:val="000000" w:themeColor="text1"/>
          <w:lang w:val="en-GB"/>
        </w:rPr>
      </w:pPr>
    </w:p>
    <w:p w14:paraId="40000CA3" w14:textId="77777777" w:rsidR="00957A59" w:rsidRPr="003B2163" w:rsidRDefault="00957A59" w:rsidP="00F97162">
      <w:pPr>
        <w:pStyle w:val="NoSpacing"/>
        <w:numPr>
          <w:ilvl w:val="0"/>
          <w:numId w:val="32"/>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Explore their local environment and the wider world.</w:t>
      </w:r>
    </w:p>
    <w:p w14:paraId="5CF19B7C" w14:textId="77777777" w:rsidR="00957A59" w:rsidRPr="003B2163" w:rsidRDefault="00957A59" w:rsidP="00F97162">
      <w:pPr>
        <w:pStyle w:val="NoSpacing"/>
        <w:numPr>
          <w:ilvl w:val="0"/>
          <w:numId w:val="32"/>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Develop curiosity, observation skills, and the ability to ask questions about places, people, and natural features.</w:t>
      </w:r>
    </w:p>
    <w:p w14:paraId="3BE6CED2" w14:textId="77777777" w:rsidR="00957A59" w:rsidRPr="003B2163" w:rsidRDefault="00957A59" w:rsidP="00F97162">
      <w:pPr>
        <w:pStyle w:val="NoSpacing"/>
        <w:numPr>
          <w:ilvl w:val="0"/>
          <w:numId w:val="32"/>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Use simple maps, globes, and images to identify familiar locations.</w:t>
      </w:r>
    </w:p>
    <w:p w14:paraId="209921E9" w14:textId="77777777" w:rsidR="00957A59" w:rsidRDefault="00957A59" w:rsidP="00F97162">
      <w:pPr>
        <w:pStyle w:val="NoSpacing"/>
        <w:numPr>
          <w:ilvl w:val="0"/>
          <w:numId w:val="32"/>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Talk about their observations and experiences, developing vocabulary and confidence in communication.</w:t>
      </w:r>
    </w:p>
    <w:p w14:paraId="790A0BC7" w14:textId="77777777" w:rsidR="00F97162" w:rsidRPr="003B2163" w:rsidRDefault="00F97162" w:rsidP="003B2163">
      <w:pPr>
        <w:pStyle w:val="NoSpacing"/>
        <w:rPr>
          <w:rFonts w:asciiTheme="minorHAnsi" w:hAnsiTheme="minorHAnsi" w:cstheme="minorHAnsi"/>
          <w:bCs/>
          <w:color w:val="000000" w:themeColor="text1"/>
          <w:lang w:val="en-GB"/>
        </w:rPr>
      </w:pPr>
    </w:p>
    <w:p w14:paraId="558016DC" w14:textId="096C76BF" w:rsidR="00957A59"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These foundations prepare pupils for progression into the KS1 Geography curriculum.</w:t>
      </w:r>
    </w:p>
    <w:p w14:paraId="2032EDFC" w14:textId="77777777" w:rsidR="00F97162" w:rsidRPr="003B2163" w:rsidRDefault="00F97162" w:rsidP="003B2163">
      <w:pPr>
        <w:pStyle w:val="NoSpacing"/>
        <w:rPr>
          <w:rFonts w:asciiTheme="minorHAnsi" w:hAnsiTheme="minorHAnsi" w:cstheme="minorHAnsi"/>
          <w:bCs/>
          <w:color w:val="000000" w:themeColor="text1"/>
          <w:lang w:val="en-GB"/>
        </w:rPr>
      </w:pPr>
    </w:p>
    <w:p w14:paraId="2DF9CB6B" w14:textId="77777777" w:rsidR="00957A59" w:rsidRDefault="00957A59"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Vocabulary Development</w:t>
      </w:r>
    </w:p>
    <w:p w14:paraId="2E55641A" w14:textId="77777777" w:rsidR="00F97162" w:rsidRPr="003B2163" w:rsidRDefault="00F97162" w:rsidP="003B2163">
      <w:pPr>
        <w:pStyle w:val="NoSpacing"/>
        <w:rPr>
          <w:rFonts w:asciiTheme="minorHAnsi" w:hAnsiTheme="minorHAnsi" w:cstheme="minorHAnsi"/>
          <w:b/>
          <w:bCs/>
          <w:color w:val="000000" w:themeColor="text1"/>
          <w:lang w:val="en-GB"/>
        </w:rPr>
      </w:pPr>
    </w:p>
    <w:p w14:paraId="62FD8503" w14:textId="77777777" w:rsidR="00957A59"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Geography provides rich opportunities for developing both Tier 2 (general academic) and Tier 3 (subject-specific) vocabulary. Pupils are explicitly taught key words related to places, environments, geographical processes, and fieldwork. Oracy is developed through:</w:t>
      </w:r>
    </w:p>
    <w:p w14:paraId="1B20F982" w14:textId="77777777" w:rsidR="00F97162" w:rsidRPr="003B2163" w:rsidRDefault="00F97162" w:rsidP="003B2163">
      <w:pPr>
        <w:pStyle w:val="NoSpacing"/>
        <w:rPr>
          <w:rFonts w:asciiTheme="minorHAnsi" w:hAnsiTheme="minorHAnsi" w:cstheme="minorHAnsi"/>
          <w:bCs/>
          <w:color w:val="000000" w:themeColor="text1"/>
          <w:lang w:val="en-GB"/>
        </w:rPr>
      </w:pPr>
    </w:p>
    <w:p w14:paraId="32E4A652" w14:textId="77777777" w:rsidR="00957A59" w:rsidRPr="003B2163" w:rsidRDefault="00957A59" w:rsidP="00F97162">
      <w:pPr>
        <w:pStyle w:val="NoSpacing"/>
        <w:numPr>
          <w:ilvl w:val="0"/>
          <w:numId w:val="33"/>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Structured discussions and exploration of maps, photographs, and geographical data.</w:t>
      </w:r>
    </w:p>
    <w:p w14:paraId="08CD76A7" w14:textId="77777777" w:rsidR="00957A59" w:rsidRPr="003B2163" w:rsidRDefault="00957A59" w:rsidP="00F97162">
      <w:pPr>
        <w:pStyle w:val="NoSpacing"/>
        <w:numPr>
          <w:ilvl w:val="0"/>
          <w:numId w:val="33"/>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Use of sentence stems to build confidence in speaking about locations, features, and processes.</w:t>
      </w:r>
    </w:p>
    <w:p w14:paraId="4D4D967F" w14:textId="77777777" w:rsidR="00957A59" w:rsidRPr="003B2163" w:rsidRDefault="00957A59" w:rsidP="00F97162">
      <w:pPr>
        <w:pStyle w:val="NoSpacing"/>
        <w:numPr>
          <w:ilvl w:val="0"/>
          <w:numId w:val="33"/>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Labelling, annotation, and reflective writing about observations and findings.</w:t>
      </w:r>
    </w:p>
    <w:p w14:paraId="349357F6" w14:textId="77777777" w:rsidR="00957A59" w:rsidRPr="003B2163" w:rsidRDefault="00957A59" w:rsidP="00F97162">
      <w:pPr>
        <w:pStyle w:val="NoSpacing"/>
        <w:numPr>
          <w:ilvl w:val="0"/>
          <w:numId w:val="33"/>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This ensures pupils can articulate their learning and use subject language accurately.</w:t>
      </w:r>
    </w:p>
    <w:p w14:paraId="13A23955" w14:textId="61B902B0" w:rsidR="00957A59" w:rsidRDefault="00957A59" w:rsidP="003B2163">
      <w:pPr>
        <w:pStyle w:val="NoSpacing"/>
        <w:rPr>
          <w:rFonts w:asciiTheme="minorHAnsi" w:hAnsiTheme="minorHAnsi" w:cstheme="minorHAnsi"/>
          <w:bCs/>
          <w:color w:val="000000" w:themeColor="text1"/>
          <w:lang w:val="en-GB"/>
        </w:rPr>
      </w:pPr>
    </w:p>
    <w:p w14:paraId="2E6F832F" w14:textId="77777777" w:rsidR="00F97162" w:rsidRPr="003B2163" w:rsidRDefault="00F97162" w:rsidP="003B2163">
      <w:pPr>
        <w:pStyle w:val="NoSpacing"/>
        <w:rPr>
          <w:rFonts w:asciiTheme="minorHAnsi" w:hAnsiTheme="minorHAnsi" w:cstheme="minorHAnsi"/>
          <w:bCs/>
          <w:color w:val="000000" w:themeColor="text1"/>
          <w:lang w:val="en-GB"/>
        </w:rPr>
      </w:pPr>
    </w:p>
    <w:p w14:paraId="517E37DC" w14:textId="77777777" w:rsidR="00957A59" w:rsidRDefault="00957A59"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Technology in Geography</w:t>
      </w:r>
    </w:p>
    <w:p w14:paraId="2537C4DA" w14:textId="77777777" w:rsidR="00F97162" w:rsidRPr="003B2163" w:rsidRDefault="00F97162" w:rsidP="003B2163">
      <w:pPr>
        <w:pStyle w:val="NoSpacing"/>
        <w:rPr>
          <w:rFonts w:asciiTheme="minorHAnsi" w:hAnsiTheme="minorHAnsi" w:cstheme="minorHAnsi"/>
          <w:b/>
          <w:bCs/>
          <w:color w:val="000000" w:themeColor="text1"/>
          <w:lang w:val="en-GB"/>
        </w:rPr>
      </w:pPr>
    </w:p>
    <w:p w14:paraId="7231E5C9" w14:textId="77777777" w:rsidR="00957A59"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Where appropriate, pupils use technology to support exploration and understanding, including:</w:t>
      </w:r>
    </w:p>
    <w:p w14:paraId="5B0C3460" w14:textId="77777777" w:rsidR="00F97162" w:rsidRPr="003B2163" w:rsidRDefault="00F97162" w:rsidP="003B2163">
      <w:pPr>
        <w:pStyle w:val="NoSpacing"/>
        <w:rPr>
          <w:rFonts w:asciiTheme="minorHAnsi" w:hAnsiTheme="minorHAnsi" w:cstheme="minorHAnsi"/>
          <w:bCs/>
          <w:color w:val="000000" w:themeColor="text1"/>
          <w:lang w:val="en-GB"/>
        </w:rPr>
      </w:pPr>
    </w:p>
    <w:p w14:paraId="7F493B50" w14:textId="77777777" w:rsidR="00957A59" w:rsidRPr="003B2163" w:rsidRDefault="00957A59" w:rsidP="00F97162">
      <w:pPr>
        <w:pStyle w:val="NoSpacing"/>
        <w:numPr>
          <w:ilvl w:val="0"/>
          <w:numId w:val="34"/>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Digital mapping platforms and GIS tools.</w:t>
      </w:r>
    </w:p>
    <w:p w14:paraId="37757076" w14:textId="77777777" w:rsidR="00957A59" w:rsidRPr="003B2163" w:rsidRDefault="00957A59" w:rsidP="00F97162">
      <w:pPr>
        <w:pStyle w:val="NoSpacing"/>
        <w:numPr>
          <w:ilvl w:val="0"/>
          <w:numId w:val="34"/>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Photography, video, and data collection for fieldwork.</w:t>
      </w:r>
    </w:p>
    <w:p w14:paraId="2F683735" w14:textId="77777777" w:rsidR="00957A59" w:rsidRPr="003B2163" w:rsidRDefault="00957A59" w:rsidP="00F97162">
      <w:pPr>
        <w:pStyle w:val="NoSpacing"/>
        <w:numPr>
          <w:ilvl w:val="0"/>
          <w:numId w:val="34"/>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Researching geographical features, countries, and cultures.</w:t>
      </w:r>
    </w:p>
    <w:p w14:paraId="4C1ACC03" w14:textId="77777777" w:rsidR="00957A59" w:rsidRPr="003B2163" w:rsidRDefault="00957A59" w:rsidP="00F97162">
      <w:pPr>
        <w:pStyle w:val="NoSpacing"/>
        <w:numPr>
          <w:ilvl w:val="0"/>
          <w:numId w:val="34"/>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Recording and presenting their own work digitally.</w:t>
      </w:r>
    </w:p>
    <w:p w14:paraId="3B116E2D" w14:textId="77777777" w:rsidR="00957A59" w:rsidRPr="003B2163" w:rsidRDefault="00957A59" w:rsidP="00F97162">
      <w:pPr>
        <w:pStyle w:val="NoSpacing"/>
        <w:numPr>
          <w:ilvl w:val="0"/>
          <w:numId w:val="34"/>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Technology enhances accessibility and opens up new avenues for learning about the world.</w:t>
      </w:r>
    </w:p>
    <w:p w14:paraId="77F06299" w14:textId="77777777" w:rsidR="00363111" w:rsidRDefault="00363111" w:rsidP="00363111">
      <w:pPr>
        <w:pStyle w:val="NoSpacing"/>
        <w:rPr>
          <w:rFonts w:asciiTheme="minorHAnsi" w:hAnsiTheme="minorHAnsi" w:cstheme="minorHAnsi"/>
          <w:b/>
          <w:bCs/>
          <w:color w:val="000000" w:themeColor="text1"/>
          <w:lang w:val="en-GB"/>
        </w:rPr>
      </w:pPr>
    </w:p>
    <w:p w14:paraId="287E9C3B" w14:textId="5FC08663" w:rsidR="00363111" w:rsidRPr="003C5AC0" w:rsidRDefault="00363111" w:rsidP="003C5AC0">
      <w:pPr>
        <w:rPr>
          <w:rFonts w:asciiTheme="minorHAnsi" w:hAnsiTheme="minorHAnsi" w:cstheme="minorHAnsi"/>
          <w:b/>
          <w:bCs/>
          <w:lang w:val="en-GB"/>
        </w:rPr>
      </w:pPr>
      <w:r w:rsidRPr="003C5AC0">
        <w:rPr>
          <w:rFonts w:asciiTheme="minorHAnsi" w:hAnsiTheme="minorHAnsi" w:cstheme="minorHAnsi"/>
          <w:b/>
          <w:bCs/>
          <w:lang w:val="en-GB"/>
        </w:rPr>
        <w:t>Local and Cultural Context / Fieldwork</w:t>
      </w:r>
    </w:p>
    <w:p w14:paraId="0B1BC2C6" w14:textId="77777777" w:rsidR="00363111" w:rsidRPr="003C5AC0" w:rsidRDefault="00363111" w:rsidP="003C5AC0">
      <w:pPr>
        <w:rPr>
          <w:rFonts w:asciiTheme="minorHAnsi" w:hAnsiTheme="minorHAnsi" w:cstheme="minorHAnsi"/>
          <w:lang w:val="en-GB"/>
        </w:rPr>
      </w:pPr>
    </w:p>
    <w:p w14:paraId="1C3C5D46" w14:textId="77777777" w:rsidR="00363111" w:rsidRPr="003C5AC0" w:rsidRDefault="00363111" w:rsidP="003C5AC0">
      <w:pPr>
        <w:rPr>
          <w:rFonts w:asciiTheme="minorHAnsi" w:hAnsiTheme="minorHAnsi" w:cstheme="minorHAnsi"/>
          <w:lang w:val="en-GB"/>
        </w:rPr>
      </w:pPr>
      <w:r w:rsidRPr="003C5AC0">
        <w:rPr>
          <w:rFonts w:asciiTheme="minorHAnsi" w:hAnsiTheme="minorHAnsi" w:cstheme="minorHAnsi"/>
          <w:lang w:val="en-GB"/>
        </w:rPr>
        <w:t xml:space="preserve">The </w:t>
      </w:r>
      <w:proofErr w:type="gramStart"/>
      <w:r w:rsidRPr="003C5AC0">
        <w:rPr>
          <w:rFonts w:asciiTheme="minorHAnsi" w:hAnsiTheme="minorHAnsi" w:cstheme="minorHAnsi"/>
          <w:lang w:val="en-GB"/>
        </w:rPr>
        <w:t>Geography</w:t>
      </w:r>
      <w:proofErr w:type="gramEnd"/>
      <w:r w:rsidRPr="003C5AC0">
        <w:rPr>
          <w:rFonts w:asciiTheme="minorHAnsi" w:hAnsiTheme="minorHAnsi" w:cstheme="minorHAnsi"/>
          <w:lang w:val="en-GB"/>
        </w:rPr>
        <w:t xml:space="preserve"> curriculum at Stretton </w:t>
      </w:r>
      <w:proofErr w:type="spellStart"/>
      <w:r w:rsidRPr="003C5AC0">
        <w:rPr>
          <w:rFonts w:asciiTheme="minorHAnsi" w:hAnsiTheme="minorHAnsi" w:cstheme="minorHAnsi"/>
          <w:lang w:val="en-GB"/>
        </w:rPr>
        <w:t>Sugwas</w:t>
      </w:r>
      <w:proofErr w:type="spellEnd"/>
      <w:r w:rsidRPr="003C5AC0">
        <w:rPr>
          <w:rFonts w:asciiTheme="minorHAnsi" w:hAnsiTheme="minorHAnsi" w:cstheme="minorHAnsi"/>
          <w:lang w:val="en-GB"/>
        </w:rPr>
        <w:t xml:space="preserve"> draws on the local environment and cultural heritage of Herefordshire, giving pupils opportunities to explore and engage with the world around them.</w:t>
      </w:r>
    </w:p>
    <w:p w14:paraId="36D17147" w14:textId="77777777" w:rsidR="00363111" w:rsidRPr="003C5AC0" w:rsidRDefault="00363111" w:rsidP="003C5AC0">
      <w:pPr>
        <w:rPr>
          <w:rFonts w:asciiTheme="minorHAnsi" w:hAnsiTheme="minorHAnsi" w:cstheme="minorHAnsi"/>
          <w:lang w:val="en-GB"/>
        </w:rPr>
      </w:pPr>
    </w:p>
    <w:p w14:paraId="52D3181A" w14:textId="77777777" w:rsidR="00363111" w:rsidRPr="003C5AC0" w:rsidRDefault="00363111" w:rsidP="003C5AC0">
      <w:pPr>
        <w:rPr>
          <w:rFonts w:asciiTheme="minorHAnsi" w:hAnsiTheme="minorHAnsi" w:cstheme="minorHAnsi"/>
          <w:lang w:val="en-GB"/>
        </w:rPr>
      </w:pPr>
      <w:r w:rsidRPr="003C5AC0">
        <w:rPr>
          <w:rFonts w:asciiTheme="minorHAnsi" w:hAnsiTheme="minorHAnsi" w:cstheme="minorHAnsi"/>
          <w:lang w:val="en-GB"/>
        </w:rPr>
        <w:t>Pupils experience:</w:t>
      </w:r>
    </w:p>
    <w:p w14:paraId="64FB49FC" w14:textId="77777777" w:rsidR="00363111" w:rsidRPr="003C5AC0" w:rsidRDefault="00363111" w:rsidP="003C5AC0">
      <w:pPr>
        <w:rPr>
          <w:rFonts w:asciiTheme="minorHAnsi" w:hAnsiTheme="minorHAnsi" w:cstheme="minorHAnsi"/>
          <w:lang w:val="en-GB"/>
        </w:rPr>
      </w:pPr>
    </w:p>
    <w:p w14:paraId="075076D7" w14:textId="77777777" w:rsidR="00363111" w:rsidRPr="003C5AC0" w:rsidRDefault="00363111" w:rsidP="003C5AC0">
      <w:pPr>
        <w:pStyle w:val="ListParagraph"/>
        <w:numPr>
          <w:ilvl w:val="0"/>
          <w:numId w:val="38"/>
        </w:numPr>
        <w:rPr>
          <w:rFonts w:asciiTheme="minorHAnsi" w:hAnsiTheme="minorHAnsi" w:cstheme="minorHAnsi"/>
          <w:lang w:val="en-GB"/>
        </w:rPr>
      </w:pPr>
      <w:r w:rsidRPr="003C5AC0">
        <w:rPr>
          <w:rFonts w:asciiTheme="minorHAnsi" w:hAnsiTheme="minorHAnsi" w:cstheme="minorHAnsi"/>
          <w:lang w:val="en-GB"/>
        </w:rPr>
        <w:t>L</w:t>
      </w:r>
      <w:r w:rsidRPr="003C5AC0">
        <w:rPr>
          <w:rFonts w:asciiTheme="minorHAnsi" w:hAnsiTheme="minorHAnsi" w:cstheme="minorHAnsi"/>
          <w:b/>
          <w:bCs/>
          <w:lang w:val="en-GB"/>
        </w:rPr>
        <w:t>ocal landmarks and natural features</w:t>
      </w:r>
      <w:r w:rsidRPr="003C5AC0">
        <w:rPr>
          <w:rFonts w:asciiTheme="minorHAnsi" w:hAnsiTheme="minorHAnsi" w:cstheme="minorHAnsi"/>
          <w:lang w:val="en-GB"/>
        </w:rPr>
        <w:t>, such as the River Wye, Malvern Hills, Hereford Cathedral, and surrounding woodlands and farms.</w:t>
      </w:r>
    </w:p>
    <w:p w14:paraId="34EBBDF8" w14:textId="77777777" w:rsidR="00363111" w:rsidRPr="003C5AC0" w:rsidRDefault="00363111" w:rsidP="003C5AC0">
      <w:pPr>
        <w:pStyle w:val="ListParagraph"/>
        <w:numPr>
          <w:ilvl w:val="0"/>
          <w:numId w:val="38"/>
        </w:numPr>
        <w:rPr>
          <w:rFonts w:asciiTheme="minorHAnsi" w:hAnsiTheme="minorHAnsi" w:cstheme="minorHAnsi"/>
          <w:lang w:val="en-GB"/>
        </w:rPr>
      </w:pPr>
      <w:r w:rsidRPr="003C5AC0">
        <w:rPr>
          <w:rFonts w:asciiTheme="minorHAnsi" w:hAnsiTheme="minorHAnsi" w:cstheme="minorHAnsi"/>
          <w:b/>
          <w:bCs/>
          <w:lang w:val="en-GB"/>
        </w:rPr>
        <w:lastRenderedPageBreak/>
        <w:t>Fieldwork in the local area to investigate human and physical geography,</w:t>
      </w:r>
      <w:r w:rsidRPr="003C5AC0">
        <w:rPr>
          <w:rFonts w:asciiTheme="minorHAnsi" w:hAnsiTheme="minorHAnsi" w:cstheme="minorHAnsi"/>
          <w:lang w:val="en-GB"/>
        </w:rPr>
        <w:t xml:space="preserve"> including mapping the school grounds, surveying local parks, and observing land use in the village.</w:t>
      </w:r>
    </w:p>
    <w:p w14:paraId="52E39ED8" w14:textId="77777777" w:rsidR="00363111" w:rsidRPr="003C5AC0" w:rsidRDefault="00363111" w:rsidP="003C5AC0">
      <w:pPr>
        <w:pStyle w:val="ListParagraph"/>
        <w:numPr>
          <w:ilvl w:val="0"/>
          <w:numId w:val="38"/>
        </w:numPr>
        <w:rPr>
          <w:rFonts w:asciiTheme="minorHAnsi" w:hAnsiTheme="minorHAnsi" w:cstheme="minorHAnsi"/>
          <w:lang w:val="en-GB"/>
        </w:rPr>
      </w:pPr>
      <w:r w:rsidRPr="003C5AC0">
        <w:rPr>
          <w:rFonts w:asciiTheme="minorHAnsi" w:hAnsiTheme="minorHAnsi" w:cstheme="minorHAnsi"/>
          <w:b/>
          <w:bCs/>
          <w:lang w:val="en-GB"/>
        </w:rPr>
        <w:t>Visits to geographical and cultural sites,</w:t>
      </w:r>
      <w:r w:rsidRPr="003C5AC0">
        <w:rPr>
          <w:rFonts w:asciiTheme="minorHAnsi" w:hAnsiTheme="minorHAnsi" w:cstheme="minorHAnsi"/>
          <w:lang w:val="en-GB"/>
        </w:rPr>
        <w:t xml:space="preserve"> such as Hereford Museum and Art Gallery, the Herefordshire countryside, and nearby nature reserves.</w:t>
      </w:r>
    </w:p>
    <w:p w14:paraId="0151B6D0" w14:textId="77777777" w:rsidR="00363111" w:rsidRPr="003C5AC0" w:rsidRDefault="00363111" w:rsidP="003C5AC0">
      <w:pPr>
        <w:pStyle w:val="ListParagraph"/>
        <w:numPr>
          <w:ilvl w:val="0"/>
          <w:numId w:val="38"/>
        </w:numPr>
        <w:rPr>
          <w:rFonts w:asciiTheme="minorHAnsi" w:hAnsiTheme="minorHAnsi" w:cstheme="minorHAnsi"/>
          <w:lang w:val="en-GB"/>
        </w:rPr>
      </w:pPr>
      <w:r w:rsidRPr="003C5AC0">
        <w:rPr>
          <w:rFonts w:asciiTheme="minorHAnsi" w:hAnsiTheme="minorHAnsi" w:cstheme="minorHAnsi"/>
          <w:b/>
          <w:bCs/>
          <w:lang w:val="en-GB"/>
        </w:rPr>
        <w:t>Investigation of local environmental and community issues,</w:t>
      </w:r>
      <w:r w:rsidRPr="003C5AC0">
        <w:rPr>
          <w:rFonts w:asciiTheme="minorHAnsi" w:hAnsiTheme="minorHAnsi" w:cstheme="minorHAnsi"/>
          <w:lang w:val="en-GB"/>
        </w:rPr>
        <w:t xml:space="preserve"> including river pollution, recycling initiatives, and wildlife conservation projects.</w:t>
      </w:r>
    </w:p>
    <w:p w14:paraId="475C8659" w14:textId="77777777" w:rsidR="00363111" w:rsidRPr="003C5AC0" w:rsidRDefault="00363111" w:rsidP="003C5AC0">
      <w:pPr>
        <w:rPr>
          <w:rFonts w:asciiTheme="minorHAnsi" w:hAnsiTheme="minorHAnsi" w:cstheme="minorHAnsi"/>
          <w:lang w:val="en-GB"/>
        </w:rPr>
      </w:pPr>
    </w:p>
    <w:p w14:paraId="36DF0415" w14:textId="77777777" w:rsidR="00363111" w:rsidRPr="003C5AC0" w:rsidRDefault="00363111" w:rsidP="003C5AC0">
      <w:pPr>
        <w:rPr>
          <w:rFonts w:asciiTheme="minorHAnsi" w:hAnsiTheme="minorHAnsi" w:cstheme="minorHAnsi"/>
          <w:lang w:val="en-GB"/>
        </w:rPr>
      </w:pPr>
      <w:r w:rsidRPr="003C5AC0">
        <w:rPr>
          <w:rFonts w:asciiTheme="minorHAnsi" w:hAnsiTheme="minorHAnsi" w:cstheme="minorHAnsi"/>
          <w:lang w:val="en-GB"/>
        </w:rPr>
        <w:t>These experiences help pupils develop practical geographical skills, foster a sense of pride and belonging, and deepen their understanding of the cultural and natural richness of their locality, while making connections to wider global contexts.</w:t>
      </w:r>
    </w:p>
    <w:p w14:paraId="3AAB67F4" w14:textId="108F53FC" w:rsidR="00957A59" w:rsidRPr="003B2163" w:rsidRDefault="00957A59" w:rsidP="003B2163">
      <w:pPr>
        <w:pStyle w:val="NoSpacing"/>
        <w:rPr>
          <w:rFonts w:asciiTheme="minorHAnsi" w:hAnsiTheme="minorHAnsi" w:cstheme="minorHAnsi"/>
          <w:bCs/>
          <w:color w:val="000000" w:themeColor="text1"/>
          <w:lang w:val="en-GB"/>
        </w:rPr>
      </w:pPr>
    </w:p>
    <w:p w14:paraId="5CBFCA2A" w14:textId="77777777" w:rsidR="00957A59" w:rsidRDefault="00957A59" w:rsidP="003B2163">
      <w:pPr>
        <w:pStyle w:val="NoSpacing"/>
        <w:rPr>
          <w:rFonts w:asciiTheme="minorHAnsi" w:hAnsiTheme="minorHAnsi" w:cstheme="minorHAnsi"/>
          <w:b/>
          <w:bCs/>
          <w:color w:val="000000" w:themeColor="text1"/>
          <w:lang w:val="en-GB"/>
        </w:rPr>
      </w:pPr>
      <w:r w:rsidRPr="003B2163">
        <w:rPr>
          <w:rFonts w:asciiTheme="minorHAnsi" w:hAnsiTheme="minorHAnsi" w:cstheme="minorHAnsi"/>
          <w:b/>
          <w:bCs/>
          <w:color w:val="000000" w:themeColor="text1"/>
          <w:lang w:val="en-GB"/>
        </w:rPr>
        <w:t>Monitoring and Review</w:t>
      </w:r>
    </w:p>
    <w:p w14:paraId="36B6EB0B" w14:textId="77777777" w:rsidR="00F97162" w:rsidRPr="003B2163" w:rsidRDefault="00F97162" w:rsidP="003B2163">
      <w:pPr>
        <w:pStyle w:val="NoSpacing"/>
        <w:rPr>
          <w:rFonts w:asciiTheme="minorHAnsi" w:hAnsiTheme="minorHAnsi" w:cstheme="minorHAnsi"/>
          <w:b/>
          <w:bCs/>
          <w:color w:val="000000" w:themeColor="text1"/>
          <w:lang w:val="en-GB"/>
        </w:rPr>
      </w:pPr>
    </w:p>
    <w:p w14:paraId="44BB94E2" w14:textId="77777777" w:rsidR="00957A59"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 xml:space="preserve">The </w:t>
      </w:r>
      <w:proofErr w:type="gramStart"/>
      <w:r w:rsidRPr="003B2163">
        <w:rPr>
          <w:rFonts w:asciiTheme="minorHAnsi" w:hAnsiTheme="minorHAnsi" w:cstheme="minorHAnsi"/>
          <w:bCs/>
          <w:color w:val="000000" w:themeColor="text1"/>
          <w:lang w:val="en-GB"/>
        </w:rPr>
        <w:t>Geography</w:t>
      </w:r>
      <w:proofErr w:type="gramEnd"/>
      <w:r w:rsidRPr="003B2163">
        <w:rPr>
          <w:rFonts w:asciiTheme="minorHAnsi" w:hAnsiTheme="minorHAnsi" w:cstheme="minorHAnsi"/>
          <w:bCs/>
          <w:color w:val="000000" w:themeColor="text1"/>
          <w:lang w:val="en-GB"/>
        </w:rPr>
        <w:t xml:space="preserve"> subject leader is responsible for:</w:t>
      </w:r>
    </w:p>
    <w:p w14:paraId="6C180D08" w14:textId="77777777" w:rsidR="00F97162" w:rsidRPr="003B2163" w:rsidRDefault="00F97162" w:rsidP="003B2163">
      <w:pPr>
        <w:pStyle w:val="NoSpacing"/>
        <w:rPr>
          <w:rFonts w:asciiTheme="minorHAnsi" w:hAnsiTheme="minorHAnsi" w:cstheme="minorHAnsi"/>
          <w:bCs/>
          <w:color w:val="000000" w:themeColor="text1"/>
          <w:lang w:val="en-GB"/>
        </w:rPr>
      </w:pPr>
    </w:p>
    <w:p w14:paraId="6B4B83F5" w14:textId="77777777" w:rsidR="00957A59" w:rsidRPr="003B2163" w:rsidRDefault="00957A59" w:rsidP="00F97162">
      <w:pPr>
        <w:pStyle w:val="NoSpacing"/>
        <w:numPr>
          <w:ilvl w:val="0"/>
          <w:numId w:val="36"/>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Monitoring the quality of teaching and learning through book looks, lesson visits, and pupil voice.</w:t>
      </w:r>
    </w:p>
    <w:p w14:paraId="4B123062" w14:textId="77777777" w:rsidR="00957A59" w:rsidRPr="003B2163" w:rsidRDefault="00957A59" w:rsidP="00F97162">
      <w:pPr>
        <w:pStyle w:val="NoSpacing"/>
        <w:numPr>
          <w:ilvl w:val="0"/>
          <w:numId w:val="36"/>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Tracking coverage and progression across year groups.</w:t>
      </w:r>
    </w:p>
    <w:p w14:paraId="13D70C7A" w14:textId="77777777" w:rsidR="00957A59" w:rsidRPr="003B2163" w:rsidRDefault="00957A59" w:rsidP="00F97162">
      <w:pPr>
        <w:pStyle w:val="NoSpacing"/>
        <w:numPr>
          <w:ilvl w:val="0"/>
          <w:numId w:val="36"/>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Reviewing and updating curriculum documentation annually.</w:t>
      </w:r>
    </w:p>
    <w:p w14:paraId="3C0654E0" w14:textId="77777777" w:rsidR="00957A59" w:rsidRDefault="00957A59" w:rsidP="00F97162">
      <w:pPr>
        <w:pStyle w:val="NoSpacing"/>
        <w:numPr>
          <w:ilvl w:val="0"/>
          <w:numId w:val="36"/>
        </w:numPr>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Reporting to senior leaders and governors on standards and developments in Geography.</w:t>
      </w:r>
    </w:p>
    <w:p w14:paraId="5E41002D" w14:textId="77777777" w:rsidR="00F97162" w:rsidRPr="003B2163" w:rsidRDefault="00F97162" w:rsidP="003B2163">
      <w:pPr>
        <w:pStyle w:val="NoSpacing"/>
        <w:rPr>
          <w:rFonts w:asciiTheme="minorHAnsi" w:hAnsiTheme="minorHAnsi" w:cstheme="minorHAnsi"/>
          <w:bCs/>
          <w:color w:val="000000" w:themeColor="text1"/>
          <w:lang w:val="en-GB"/>
        </w:rPr>
      </w:pPr>
    </w:p>
    <w:p w14:paraId="07F03072" w14:textId="0DE3988C" w:rsidR="00957A59" w:rsidRPr="003C5AC0" w:rsidRDefault="00957A59" w:rsidP="003B2163">
      <w:pPr>
        <w:pStyle w:val="NoSpacing"/>
        <w:rPr>
          <w:rFonts w:asciiTheme="minorHAnsi" w:hAnsiTheme="minorHAnsi" w:cstheme="minorHAnsi"/>
          <w:bCs/>
          <w:color w:val="000000" w:themeColor="text1"/>
          <w:lang w:val="en-GB"/>
        </w:rPr>
      </w:pPr>
      <w:r w:rsidRPr="003B2163">
        <w:rPr>
          <w:rFonts w:asciiTheme="minorHAnsi" w:hAnsiTheme="minorHAnsi" w:cstheme="minorHAnsi"/>
          <w:bCs/>
          <w:color w:val="000000" w:themeColor="text1"/>
          <w:lang w:val="en-GB"/>
        </w:rPr>
        <w:t>This policy will be reviewed regularly to ensure it continues to reflect the school’s Christian vision and commitment to inclusion.</w:t>
      </w:r>
    </w:p>
    <w:sectPr w:rsidR="00957A59" w:rsidRPr="003C5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02C29"/>
    <w:multiLevelType w:val="hybridMultilevel"/>
    <w:tmpl w:val="739A5D28"/>
    <w:lvl w:ilvl="0" w:tplc="08090001">
      <w:start w:val="1"/>
      <w:numFmt w:val="bullet"/>
      <w:lvlText w:val=""/>
      <w:lvlJc w:val="left"/>
      <w:pPr>
        <w:ind w:left="720" w:hanging="360"/>
      </w:pPr>
      <w:rPr>
        <w:rFonts w:ascii="Symbol" w:hAnsi="Symbol" w:hint="default"/>
      </w:rPr>
    </w:lvl>
    <w:lvl w:ilvl="1" w:tplc="445866D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435F9"/>
    <w:multiLevelType w:val="hybridMultilevel"/>
    <w:tmpl w:val="99FA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73B77"/>
    <w:multiLevelType w:val="hybridMultilevel"/>
    <w:tmpl w:val="22FA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F0F2F"/>
    <w:multiLevelType w:val="hybridMultilevel"/>
    <w:tmpl w:val="7AE8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8527D"/>
    <w:multiLevelType w:val="hybridMultilevel"/>
    <w:tmpl w:val="751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1309B"/>
    <w:multiLevelType w:val="multilevel"/>
    <w:tmpl w:val="E48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F4B42"/>
    <w:multiLevelType w:val="hybridMultilevel"/>
    <w:tmpl w:val="B4CE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47EA1"/>
    <w:multiLevelType w:val="multilevel"/>
    <w:tmpl w:val="65B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9778D"/>
    <w:multiLevelType w:val="hybridMultilevel"/>
    <w:tmpl w:val="4B6E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2DBCF"/>
    <w:multiLevelType w:val="hybridMultilevel"/>
    <w:tmpl w:val="0994ED26"/>
    <w:lvl w:ilvl="0" w:tplc="5BD8D2FC">
      <w:start w:val="1"/>
      <w:numFmt w:val="bullet"/>
      <w:lvlText w:val=""/>
      <w:lvlJc w:val="left"/>
      <w:pPr>
        <w:ind w:left="720" w:hanging="360"/>
      </w:pPr>
      <w:rPr>
        <w:rFonts w:ascii="Symbol" w:hAnsi="Symbol" w:hint="default"/>
      </w:rPr>
    </w:lvl>
    <w:lvl w:ilvl="1" w:tplc="83C2345A">
      <w:start w:val="1"/>
      <w:numFmt w:val="bullet"/>
      <w:lvlText w:val="o"/>
      <w:lvlJc w:val="left"/>
      <w:pPr>
        <w:ind w:left="1440" w:hanging="360"/>
      </w:pPr>
      <w:rPr>
        <w:rFonts w:ascii="Courier New" w:hAnsi="Courier New" w:hint="default"/>
      </w:rPr>
    </w:lvl>
    <w:lvl w:ilvl="2" w:tplc="D52ED6AA">
      <w:start w:val="1"/>
      <w:numFmt w:val="bullet"/>
      <w:lvlText w:val=""/>
      <w:lvlJc w:val="left"/>
      <w:pPr>
        <w:ind w:left="2160" w:hanging="360"/>
      </w:pPr>
      <w:rPr>
        <w:rFonts w:ascii="Wingdings" w:hAnsi="Wingdings" w:hint="default"/>
      </w:rPr>
    </w:lvl>
    <w:lvl w:ilvl="3" w:tplc="B0B6B9A6">
      <w:start w:val="1"/>
      <w:numFmt w:val="bullet"/>
      <w:lvlText w:val=""/>
      <w:lvlJc w:val="left"/>
      <w:pPr>
        <w:ind w:left="2880" w:hanging="360"/>
      </w:pPr>
      <w:rPr>
        <w:rFonts w:ascii="Symbol" w:hAnsi="Symbol" w:hint="default"/>
      </w:rPr>
    </w:lvl>
    <w:lvl w:ilvl="4" w:tplc="CA56E81C">
      <w:start w:val="1"/>
      <w:numFmt w:val="bullet"/>
      <w:lvlText w:val="o"/>
      <w:lvlJc w:val="left"/>
      <w:pPr>
        <w:ind w:left="3600" w:hanging="360"/>
      </w:pPr>
      <w:rPr>
        <w:rFonts w:ascii="Courier New" w:hAnsi="Courier New" w:hint="default"/>
      </w:rPr>
    </w:lvl>
    <w:lvl w:ilvl="5" w:tplc="26D04D8A">
      <w:start w:val="1"/>
      <w:numFmt w:val="bullet"/>
      <w:lvlText w:val=""/>
      <w:lvlJc w:val="left"/>
      <w:pPr>
        <w:ind w:left="4320" w:hanging="360"/>
      </w:pPr>
      <w:rPr>
        <w:rFonts w:ascii="Wingdings" w:hAnsi="Wingdings" w:hint="default"/>
      </w:rPr>
    </w:lvl>
    <w:lvl w:ilvl="6" w:tplc="19C03AB2">
      <w:start w:val="1"/>
      <w:numFmt w:val="bullet"/>
      <w:lvlText w:val=""/>
      <w:lvlJc w:val="left"/>
      <w:pPr>
        <w:ind w:left="5040" w:hanging="360"/>
      </w:pPr>
      <w:rPr>
        <w:rFonts w:ascii="Symbol" w:hAnsi="Symbol" w:hint="default"/>
      </w:rPr>
    </w:lvl>
    <w:lvl w:ilvl="7" w:tplc="06EE5D10">
      <w:start w:val="1"/>
      <w:numFmt w:val="bullet"/>
      <w:lvlText w:val="o"/>
      <w:lvlJc w:val="left"/>
      <w:pPr>
        <w:ind w:left="5760" w:hanging="360"/>
      </w:pPr>
      <w:rPr>
        <w:rFonts w:ascii="Courier New" w:hAnsi="Courier New" w:hint="default"/>
      </w:rPr>
    </w:lvl>
    <w:lvl w:ilvl="8" w:tplc="A0F6A38E">
      <w:start w:val="1"/>
      <w:numFmt w:val="bullet"/>
      <w:lvlText w:val=""/>
      <w:lvlJc w:val="left"/>
      <w:pPr>
        <w:ind w:left="6480" w:hanging="360"/>
      </w:pPr>
      <w:rPr>
        <w:rFonts w:ascii="Wingdings" w:hAnsi="Wingdings" w:hint="default"/>
      </w:rPr>
    </w:lvl>
  </w:abstractNum>
  <w:abstractNum w:abstractNumId="11" w15:restartNumberingAfterBreak="0">
    <w:nsid w:val="30987102"/>
    <w:multiLevelType w:val="hybridMultilevel"/>
    <w:tmpl w:val="5AF2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14D6E"/>
    <w:multiLevelType w:val="multilevel"/>
    <w:tmpl w:val="94C2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E4F1C"/>
    <w:multiLevelType w:val="hybridMultilevel"/>
    <w:tmpl w:val="5BBC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3536C"/>
    <w:multiLevelType w:val="multilevel"/>
    <w:tmpl w:val="35FC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60B59"/>
    <w:multiLevelType w:val="hybridMultilevel"/>
    <w:tmpl w:val="1DB0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E40A3"/>
    <w:multiLevelType w:val="multilevel"/>
    <w:tmpl w:val="CD7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76E97"/>
    <w:multiLevelType w:val="multilevel"/>
    <w:tmpl w:val="BDFC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82798"/>
    <w:multiLevelType w:val="hybridMultilevel"/>
    <w:tmpl w:val="3912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293B2"/>
    <w:multiLevelType w:val="multilevel"/>
    <w:tmpl w:val="CE44A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6A0352"/>
    <w:multiLevelType w:val="multilevel"/>
    <w:tmpl w:val="1E2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77B42"/>
    <w:multiLevelType w:val="multilevel"/>
    <w:tmpl w:val="E238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87B85"/>
    <w:multiLevelType w:val="multilevel"/>
    <w:tmpl w:val="9F226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195650"/>
    <w:multiLevelType w:val="multilevel"/>
    <w:tmpl w:val="2142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81D79"/>
    <w:multiLevelType w:val="multilevel"/>
    <w:tmpl w:val="BF20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47C07"/>
    <w:multiLevelType w:val="hybridMultilevel"/>
    <w:tmpl w:val="B4E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97D68"/>
    <w:multiLevelType w:val="hybridMultilevel"/>
    <w:tmpl w:val="AF60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47A0B"/>
    <w:multiLevelType w:val="hybridMultilevel"/>
    <w:tmpl w:val="7186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E4440"/>
    <w:multiLevelType w:val="multilevel"/>
    <w:tmpl w:val="1A22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562B5"/>
    <w:multiLevelType w:val="multilevel"/>
    <w:tmpl w:val="311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3409C"/>
    <w:multiLevelType w:val="hybridMultilevel"/>
    <w:tmpl w:val="381C1C02"/>
    <w:lvl w:ilvl="0" w:tplc="BECC10B0">
      <w:start w:val="1"/>
      <w:numFmt w:val="bullet"/>
      <w:lvlText w:val=""/>
      <w:lvlJc w:val="left"/>
      <w:pPr>
        <w:ind w:left="720" w:hanging="360"/>
      </w:pPr>
      <w:rPr>
        <w:rFonts w:ascii="Symbol" w:hAnsi="Symbol" w:hint="default"/>
      </w:rPr>
    </w:lvl>
    <w:lvl w:ilvl="1" w:tplc="B7329274">
      <w:start w:val="1"/>
      <w:numFmt w:val="bullet"/>
      <w:lvlText w:val="o"/>
      <w:lvlJc w:val="left"/>
      <w:pPr>
        <w:ind w:left="1440" w:hanging="360"/>
      </w:pPr>
      <w:rPr>
        <w:rFonts w:ascii="Courier New" w:hAnsi="Courier New" w:hint="default"/>
      </w:rPr>
    </w:lvl>
    <w:lvl w:ilvl="2" w:tplc="0B203B8E">
      <w:start w:val="1"/>
      <w:numFmt w:val="bullet"/>
      <w:lvlText w:val=""/>
      <w:lvlJc w:val="left"/>
      <w:pPr>
        <w:ind w:left="2160" w:hanging="360"/>
      </w:pPr>
      <w:rPr>
        <w:rFonts w:ascii="Wingdings" w:hAnsi="Wingdings" w:hint="default"/>
      </w:rPr>
    </w:lvl>
    <w:lvl w:ilvl="3" w:tplc="470267A0">
      <w:start w:val="1"/>
      <w:numFmt w:val="bullet"/>
      <w:lvlText w:val=""/>
      <w:lvlJc w:val="left"/>
      <w:pPr>
        <w:ind w:left="2880" w:hanging="360"/>
      </w:pPr>
      <w:rPr>
        <w:rFonts w:ascii="Symbol" w:hAnsi="Symbol" w:hint="default"/>
      </w:rPr>
    </w:lvl>
    <w:lvl w:ilvl="4" w:tplc="E23C9CD4">
      <w:start w:val="1"/>
      <w:numFmt w:val="bullet"/>
      <w:lvlText w:val="o"/>
      <w:lvlJc w:val="left"/>
      <w:pPr>
        <w:ind w:left="3600" w:hanging="360"/>
      </w:pPr>
      <w:rPr>
        <w:rFonts w:ascii="Courier New" w:hAnsi="Courier New" w:hint="default"/>
      </w:rPr>
    </w:lvl>
    <w:lvl w:ilvl="5" w:tplc="FEA0090C">
      <w:start w:val="1"/>
      <w:numFmt w:val="bullet"/>
      <w:lvlText w:val=""/>
      <w:lvlJc w:val="left"/>
      <w:pPr>
        <w:ind w:left="4320" w:hanging="360"/>
      </w:pPr>
      <w:rPr>
        <w:rFonts w:ascii="Wingdings" w:hAnsi="Wingdings" w:hint="default"/>
      </w:rPr>
    </w:lvl>
    <w:lvl w:ilvl="6" w:tplc="8F4CFF32">
      <w:start w:val="1"/>
      <w:numFmt w:val="bullet"/>
      <w:lvlText w:val=""/>
      <w:lvlJc w:val="left"/>
      <w:pPr>
        <w:ind w:left="5040" w:hanging="360"/>
      </w:pPr>
      <w:rPr>
        <w:rFonts w:ascii="Symbol" w:hAnsi="Symbol" w:hint="default"/>
      </w:rPr>
    </w:lvl>
    <w:lvl w:ilvl="7" w:tplc="CB249EE6">
      <w:start w:val="1"/>
      <w:numFmt w:val="bullet"/>
      <w:lvlText w:val="o"/>
      <w:lvlJc w:val="left"/>
      <w:pPr>
        <w:ind w:left="5760" w:hanging="360"/>
      </w:pPr>
      <w:rPr>
        <w:rFonts w:ascii="Courier New" w:hAnsi="Courier New" w:hint="default"/>
      </w:rPr>
    </w:lvl>
    <w:lvl w:ilvl="8" w:tplc="553AF10E">
      <w:start w:val="1"/>
      <w:numFmt w:val="bullet"/>
      <w:lvlText w:val=""/>
      <w:lvlJc w:val="left"/>
      <w:pPr>
        <w:ind w:left="6480" w:hanging="360"/>
      </w:pPr>
      <w:rPr>
        <w:rFonts w:ascii="Wingdings" w:hAnsi="Wingdings" w:hint="default"/>
      </w:rPr>
    </w:lvl>
  </w:abstractNum>
  <w:abstractNum w:abstractNumId="31" w15:restartNumberingAfterBreak="0">
    <w:nsid w:val="641721B4"/>
    <w:multiLevelType w:val="hybridMultilevel"/>
    <w:tmpl w:val="6BA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84350"/>
    <w:multiLevelType w:val="hybridMultilevel"/>
    <w:tmpl w:val="071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302C1"/>
    <w:multiLevelType w:val="multilevel"/>
    <w:tmpl w:val="8E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351DC"/>
    <w:multiLevelType w:val="hybridMultilevel"/>
    <w:tmpl w:val="4140C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40C78"/>
    <w:multiLevelType w:val="hybridMultilevel"/>
    <w:tmpl w:val="35A4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D2589"/>
    <w:multiLevelType w:val="multilevel"/>
    <w:tmpl w:val="74F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53A30"/>
    <w:multiLevelType w:val="multilevel"/>
    <w:tmpl w:val="ED9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94052"/>
    <w:multiLevelType w:val="hybridMultilevel"/>
    <w:tmpl w:val="AD8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909302">
    <w:abstractNumId w:val="30"/>
  </w:num>
  <w:num w:numId="2" w16cid:durableId="877469064">
    <w:abstractNumId w:val="19"/>
  </w:num>
  <w:num w:numId="3" w16cid:durableId="1185023506">
    <w:abstractNumId w:val="22"/>
  </w:num>
  <w:num w:numId="4" w16cid:durableId="1128544838">
    <w:abstractNumId w:val="10"/>
  </w:num>
  <w:num w:numId="5" w16cid:durableId="143855010">
    <w:abstractNumId w:val="0"/>
  </w:num>
  <w:num w:numId="6" w16cid:durableId="622004889">
    <w:abstractNumId w:val="15"/>
  </w:num>
  <w:num w:numId="7" w16cid:durableId="377898775">
    <w:abstractNumId w:val="38"/>
  </w:num>
  <w:num w:numId="8" w16cid:durableId="525408048">
    <w:abstractNumId w:val="1"/>
  </w:num>
  <w:num w:numId="9" w16cid:durableId="182327689">
    <w:abstractNumId w:val="34"/>
  </w:num>
  <w:num w:numId="10" w16cid:durableId="1785077558">
    <w:abstractNumId w:val="3"/>
  </w:num>
  <w:num w:numId="11" w16cid:durableId="212541421">
    <w:abstractNumId w:val="9"/>
  </w:num>
  <w:num w:numId="12" w16cid:durableId="1914389346">
    <w:abstractNumId w:val="32"/>
  </w:num>
  <w:num w:numId="13" w16cid:durableId="1892881085">
    <w:abstractNumId w:val="25"/>
  </w:num>
  <w:num w:numId="14" w16cid:durableId="616181475">
    <w:abstractNumId w:val="37"/>
  </w:num>
  <w:num w:numId="15" w16cid:durableId="1917863274">
    <w:abstractNumId w:val="36"/>
  </w:num>
  <w:num w:numId="16" w16cid:durableId="912086957">
    <w:abstractNumId w:val="17"/>
  </w:num>
  <w:num w:numId="17" w16cid:durableId="284455">
    <w:abstractNumId w:val="20"/>
  </w:num>
  <w:num w:numId="18" w16cid:durableId="365062818">
    <w:abstractNumId w:val="16"/>
  </w:num>
  <w:num w:numId="19" w16cid:durableId="756294181">
    <w:abstractNumId w:val="6"/>
  </w:num>
  <w:num w:numId="20" w16cid:durableId="818612199">
    <w:abstractNumId w:val="29"/>
  </w:num>
  <w:num w:numId="21" w16cid:durableId="1047149200">
    <w:abstractNumId w:val="23"/>
  </w:num>
  <w:num w:numId="22" w16cid:durableId="1911381785">
    <w:abstractNumId w:val="33"/>
  </w:num>
  <w:num w:numId="23" w16cid:durableId="480542462">
    <w:abstractNumId w:val="8"/>
  </w:num>
  <w:num w:numId="24" w16cid:durableId="1351027477">
    <w:abstractNumId w:val="12"/>
  </w:num>
  <w:num w:numId="25" w16cid:durableId="1878854413">
    <w:abstractNumId w:val="24"/>
  </w:num>
  <w:num w:numId="26" w16cid:durableId="2038921373">
    <w:abstractNumId w:val="27"/>
  </w:num>
  <w:num w:numId="27" w16cid:durableId="541480322">
    <w:abstractNumId w:val="13"/>
  </w:num>
  <w:num w:numId="28" w16cid:durableId="547843421">
    <w:abstractNumId w:val="31"/>
  </w:num>
  <w:num w:numId="29" w16cid:durableId="932975497">
    <w:abstractNumId w:val="14"/>
  </w:num>
  <w:num w:numId="30" w16cid:durableId="1669022312">
    <w:abstractNumId w:val="26"/>
  </w:num>
  <w:num w:numId="31" w16cid:durableId="1186015301">
    <w:abstractNumId w:val="4"/>
  </w:num>
  <w:num w:numId="32" w16cid:durableId="1086652805">
    <w:abstractNumId w:val="35"/>
  </w:num>
  <w:num w:numId="33" w16cid:durableId="2131124126">
    <w:abstractNumId w:val="7"/>
  </w:num>
  <w:num w:numId="34" w16cid:durableId="286279904">
    <w:abstractNumId w:val="5"/>
  </w:num>
  <w:num w:numId="35" w16cid:durableId="1811753126">
    <w:abstractNumId w:val="11"/>
  </w:num>
  <w:num w:numId="36" w16cid:durableId="1048260143">
    <w:abstractNumId w:val="2"/>
  </w:num>
  <w:num w:numId="37" w16cid:durableId="185680793">
    <w:abstractNumId w:val="21"/>
  </w:num>
  <w:num w:numId="38" w16cid:durableId="1755122596">
    <w:abstractNumId w:val="18"/>
  </w:num>
  <w:num w:numId="39" w16cid:durableId="16121324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22FB5"/>
    <w:rsid w:val="00043742"/>
    <w:rsid w:val="000B23C9"/>
    <w:rsid w:val="000B596E"/>
    <w:rsid w:val="000C41FE"/>
    <w:rsid w:val="000F25CC"/>
    <w:rsid w:val="00111866"/>
    <w:rsid w:val="001158C0"/>
    <w:rsid w:val="00147B08"/>
    <w:rsid w:val="00153969"/>
    <w:rsid w:val="001722D1"/>
    <w:rsid w:val="001B0BF5"/>
    <w:rsid w:val="0022509A"/>
    <w:rsid w:val="00237E27"/>
    <w:rsid w:val="002575C2"/>
    <w:rsid w:val="002B0A22"/>
    <w:rsid w:val="002C02A0"/>
    <w:rsid w:val="002C39C8"/>
    <w:rsid w:val="00307B8F"/>
    <w:rsid w:val="003211C1"/>
    <w:rsid w:val="00363111"/>
    <w:rsid w:val="003848BA"/>
    <w:rsid w:val="003B2163"/>
    <w:rsid w:val="003C5AC0"/>
    <w:rsid w:val="003C7CE8"/>
    <w:rsid w:val="00413D21"/>
    <w:rsid w:val="00465B00"/>
    <w:rsid w:val="00490BB5"/>
    <w:rsid w:val="004A028F"/>
    <w:rsid w:val="004A1B70"/>
    <w:rsid w:val="004A6A8A"/>
    <w:rsid w:val="004B5CF1"/>
    <w:rsid w:val="004B682D"/>
    <w:rsid w:val="004D651D"/>
    <w:rsid w:val="004F6998"/>
    <w:rsid w:val="00500969"/>
    <w:rsid w:val="00542120"/>
    <w:rsid w:val="00552D35"/>
    <w:rsid w:val="0057542C"/>
    <w:rsid w:val="00590FDD"/>
    <w:rsid w:val="00591F51"/>
    <w:rsid w:val="005D21DA"/>
    <w:rsid w:val="005E51B8"/>
    <w:rsid w:val="00643564"/>
    <w:rsid w:val="0066111C"/>
    <w:rsid w:val="00667370"/>
    <w:rsid w:val="00682E29"/>
    <w:rsid w:val="006A0FEA"/>
    <w:rsid w:val="006E3527"/>
    <w:rsid w:val="00743F2E"/>
    <w:rsid w:val="00746A90"/>
    <w:rsid w:val="00760090"/>
    <w:rsid w:val="00787C25"/>
    <w:rsid w:val="007B4137"/>
    <w:rsid w:val="007E10FF"/>
    <w:rsid w:val="00806CAF"/>
    <w:rsid w:val="00810E4C"/>
    <w:rsid w:val="008559E5"/>
    <w:rsid w:val="008A6DC1"/>
    <w:rsid w:val="008E4021"/>
    <w:rsid w:val="00916FC4"/>
    <w:rsid w:val="009542E1"/>
    <w:rsid w:val="00957A59"/>
    <w:rsid w:val="00957ED9"/>
    <w:rsid w:val="009754F4"/>
    <w:rsid w:val="009860E1"/>
    <w:rsid w:val="0099514C"/>
    <w:rsid w:val="009B61F3"/>
    <w:rsid w:val="00AA2558"/>
    <w:rsid w:val="00AE5564"/>
    <w:rsid w:val="00B14907"/>
    <w:rsid w:val="00B25A9D"/>
    <w:rsid w:val="00B826C1"/>
    <w:rsid w:val="00B92DF5"/>
    <w:rsid w:val="00B97228"/>
    <w:rsid w:val="00BA2E05"/>
    <w:rsid w:val="00BC7115"/>
    <w:rsid w:val="00C31317"/>
    <w:rsid w:val="00CF7737"/>
    <w:rsid w:val="00D07599"/>
    <w:rsid w:val="00D20209"/>
    <w:rsid w:val="00D50768"/>
    <w:rsid w:val="00D50B4B"/>
    <w:rsid w:val="00E11E7C"/>
    <w:rsid w:val="00E211A5"/>
    <w:rsid w:val="00EE2438"/>
    <w:rsid w:val="00F9689E"/>
    <w:rsid w:val="00F97162"/>
    <w:rsid w:val="00FE0C75"/>
    <w:rsid w:val="00FF4AC6"/>
    <w:rsid w:val="04EBE4AE"/>
    <w:rsid w:val="09B7F31A"/>
    <w:rsid w:val="0B6E38E1"/>
    <w:rsid w:val="10A9E117"/>
    <w:rsid w:val="14D1329C"/>
    <w:rsid w:val="1B1206EA"/>
    <w:rsid w:val="1B26D78A"/>
    <w:rsid w:val="1DB4E79C"/>
    <w:rsid w:val="1F669951"/>
    <w:rsid w:val="1F7D3316"/>
    <w:rsid w:val="2100E040"/>
    <w:rsid w:val="218198E2"/>
    <w:rsid w:val="21CDD242"/>
    <w:rsid w:val="2264BBC9"/>
    <w:rsid w:val="239E1CEA"/>
    <w:rsid w:val="23B63F96"/>
    <w:rsid w:val="24A3D9EC"/>
    <w:rsid w:val="25D1C8B6"/>
    <w:rsid w:val="2777117F"/>
    <w:rsid w:val="2A98DB0E"/>
    <w:rsid w:val="2AE05DDC"/>
    <w:rsid w:val="2D799CB8"/>
    <w:rsid w:val="2E70CCCD"/>
    <w:rsid w:val="3352A0D9"/>
    <w:rsid w:val="3499F2B1"/>
    <w:rsid w:val="3532CC6B"/>
    <w:rsid w:val="35F8CE05"/>
    <w:rsid w:val="37AC689B"/>
    <w:rsid w:val="3820B47D"/>
    <w:rsid w:val="3A173684"/>
    <w:rsid w:val="3B708F08"/>
    <w:rsid w:val="3C0108AB"/>
    <w:rsid w:val="3E27768E"/>
    <w:rsid w:val="45C41570"/>
    <w:rsid w:val="45C6DD20"/>
    <w:rsid w:val="47CA7035"/>
    <w:rsid w:val="4C3763FB"/>
    <w:rsid w:val="4E7E89FA"/>
    <w:rsid w:val="55AB95F7"/>
    <w:rsid w:val="56A84244"/>
    <w:rsid w:val="57C56411"/>
    <w:rsid w:val="58C31012"/>
    <w:rsid w:val="5DDD75B5"/>
    <w:rsid w:val="5F91EEB9"/>
    <w:rsid w:val="61DBDC49"/>
    <w:rsid w:val="62F4B520"/>
    <w:rsid w:val="664CA172"/>
    <w:rsid w:val="6939DF5A"/>
    <w:rsid w:val="6CD498AE"/>
    <w:rsid w:val="7009463C"/>
    <w:rsid w:val="74E483BE"/>
    <w:rsid w:val="77D9BBC7"/>
    <w:rsid w:val="7B504A79"/>
    <w:rsid w:val="7C7F1AC4"/>
    <w:rsid w:val="7F04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3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customStyle="1" w:styleId="BalloonTextChar">
    <w:name w:val="Balloon Text Char"/>
    <w:basedOn w:val="DefaultParagraphFont"/>
    <w:link w:val="BalloonText"/>
    <w:uiPriority w:val="99"/>
    <w:semiHidden/>
    <w:rsid w:val="00EE2438"/>
    <w:rPr>
      <w:rFonts w:ascii="Tahoma" w:eastAsia="Times New Roman" w:hAnsi="Tahoma" w:cs="Tahoma"/>
      <w:sz w:val="16"/>
      <w:szCs w:val="16"/>
      <w:lang w:val="en-US"/>
    </w:rPr>
  </w:style>
  <w:style w:type="paragraph" w:styleId="ListParagraph">
    <w:name w:val="List Paragraph"/>
    <w:basedOn w:val="Normal"/>
    <w:uiPriority w:val="34"/>
    <w:qFormat/>
    <w:rsid w:val="006A0FEA"/>
    <w:pPr>
      <w:ind w:left="720"/>
      <w:contextualSpacing/>
    </w:pPr>
  </w:style>
  <w:style w:type="paragraph" w:styleId="NoSpacing">
    <w:name w:val="No Spacing"/>
    <w:uiPriority w:val="1"/>
    <w:qFormat/>
    <w:rsid w:val="003B2163"/>
    <w:pPr>
      <w:widowControl w:val="0"/>
      <w:autoSpaceDE w:val="0"/>
      <w:autoSpaceDN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 w:id="385958479">
      <w:bodyDiv w:val="1"/>
      <w:marLeft w:val="0"/>
      <w:marRight w:val="0"/>
      <w:marTop w:val="0"/>
      <w:marBottom w:val="0"/>
      <w:divBdr>
        <w:top w:val="none" w:sz="0" w:space="0" w:color="auto"/>
        <w:left w:val="none" w:sz="0" w:space="0" w:color="auto"/>
        <w:bottom w:val="none" w:sz="0" w:space="0" w:color="auto"/>
        <w:right w:val="none" w:sz="0" w:space="0" w:color="auto"/>
      </w:divBdr>
    </w:div>
    <w:div w:id="611669425">
      <w:bodyDiv w:val="1"/>
      <w:marLeft w:val="0"/>
      <w:marRight w:val="0"/>
      <w:marTop w:val="0"/>
      <w:marBottom w:val="0"/>
      <w:divBdr>
        <w:top w:val="none" w:sz="0" w:space="0" w:color="auto"/>
        <w:left w:val="none" w:sz="0" w:space="0" w:color="auto"/>
        <w:bottom w:val="none" w:sz="0" w:space="0" w:color="auto"/>
        <w:right w:val="none" w:sz="0" w:space="0" w:color="auto"/>
      </w:divBdr>
    </w:div>
    <w:div w:id="660279152">
      <w:bodyDiv w:val="1"/>
      <w:marLeft w:val="0"/>
      <w:marRight w:val="0"/>
      <w:marTop w:val="0"/>
      <w:marBottom w:val="0"/>
      <w:divBdr>
        <w:top w:val="none" w:sz="0" w:space="0" w:color="auto"/>
        <w:left w:val="none" w:sz="0" w:space="0" w:color="auto"/>
        <w:bottom w:val="none" w:sz="0" w:space="0" w:color="auto"/>
        <w:right w:val="none" w:sz="0" w:space="0" w:color="auto"/>
      </w:divBdr>
    </w:div>
    <w:div w:id="742991081">
      <w:bodyDiv w:val="1"/>
      <w:marLeft w:val="0"/>
      <w:marRight w:val="0"/>
      <w:marTop w:val="0"/>
      <w:marBottom w:val="0"/>
      <w:divBdr>
        <w:top w:val="none" w:sz="0" w:space="0" w:color="auto"/>
        <w:left w:val="none" w:sz="0" w:space="0" w:color="auto"/>
        <w:bottom w:val="none" w:sz="0" w:space="0" w:color="auto"/>
        <w:right w:val="none" w:sz="0" w:space="0" w:color="auto"/>
      </w:divBdr>
      <w:divsChild>
        <w:div w:id="1500199325">
          <w:marLeft w:val="0"/>
          <w:marRight w:val="0"/>
          <w:marTop w:val="0"/>
          <w:marBottom w:val="0"/>
          <w:divBdr>
            <w:top w:val="none" w:sz="0" w:space="0" w:color="auto"/>
            <w:left w:val="none" w:sz="0" w:space="0" w:color="auto"/>
            <w:bottom w:val="none" w:sz="0" w:space="0" w:color="auto"/>
            <w:right w:val="none" w:sz="0" w:space="0" w:color="auto"/>
          </w:divBdr>
        </w:div>
        <w:div w:id="1406801285">
          <w:marLeft w:val="0"/>
          <w:marRight w:val="0"/>
          <w:marTop w:val="0"/>
          <w:marBottom w:val="0"/>
          <w:divBdr>
            <w:top w:val="none" w:sz="0" w:space="0" w:color="auto"/>
            <w:left w:val="none" w:sz="0" w:space="0" w:color="auto"/>
            <w:bottom w:val="none" w:sz="0" w:space="0" w:color="auto"/>
            <w:right w:val="none" w:sz="0" w:space="0" w:color="auto"/>
          </w:divBdr>
        </w:div>
      </w:divsChild>
    </w:div>
    <w:div w:id="746071777">
      <w:bodyDiv w:val="1"/>
      <w:marLeft w:val="0"/>
      <w:marRight w:val="0"/>
      <w:marTop w:val="0"/>
      <w:marBottom w:val="0"/>
      <w:divBdr>
        <w:top w:val="none" w:sz="0" w:space="0" w:color="auto"/>
        <w:left w:val="none" w:sz="0" w:space="0" w:color="auto"/>
        <w:bottom w:val="none" w:sz="0" w:space="0" w:color="auto"/>
        <w:right w:val="none" w:sz="0" w:space="0" w:color="auto"/>
      </w:divBdr>
    </w:div>
    <w:div w:id="830369952">
      <w:bodyDiv w:val="1"/>
      <w:marLeft w:val="0"/>
      <w:marRight w:val="0"/>
      <w:marTop w:val="0"/>
      <w:marBottom w:val="0"/>
      <w:divBdr>
        <w:top w:val="none" w:sz="0" w:space="0" w:color="auto"/>
        <w:left w:val="none" w:sz="0" w:space="0" w:color="auto"/>
        <w:bottom w:val="none" w:sz="0" w:space="0" w:color="auto"/>
        <w:right w:val="none" w:sz="0" w:space="0" w:color="auto"/>
      </w:divBdr>
    </w:div>
    <w:div w:id="914978164">
      <w:bodyDiv w:val="1"/>
      <w:marLeft w:val="0"/>
      <w:marRight w:val="0"/>
      <w:marTop w:val="0"/>
      <w:marBottom w:val="0"/>
      <w:divBdr>
        <w:top w:val="none" w:sz="0" w:space="0" w:color="auto"/>
        <w:left w:val="none" w:sz="0" w:space="0" w:color="auto"/>
        <w:bottom w:val="none" w:sz="0" w:space="0" w:color="auto"/>
        <w:right w:val="none" w:sz="0" w:space="0" w:color="auto"/>
      </w:divBdr>
    </w:div>
    <w:div w:id="1022319786">
      <w:bodyDiv w:val="1"/>
      <w:marLeft w:val="0"/>
      <w:marRight w:val="0"/>
      <w:marTop w:val="0"/>
      <w:marBottom w:val="0"/>
      <w:divBdr>
        <w:top w:val="none" w:sz="0" w:space="0" w:color="auto"/>
        <w:left w:val="none" w:sz="0" w:space="0" w:color="auto"/>
        <w:bottom w:val="none" w:sz="0" w:space="0" w:color="auto"/>
        <w:right w:val="none" w:sz="0" w:space="0" w:color="auto"/>
      </w:divBdr>
    </w:div>
    <w:div w:id="1111437487">
      <w:bodyDiv w:val="1"/>
      <w:marLeft w:val="0"/>
      <w:marRight w:val="0"/>
      <w:marTop w:val="0"/>
      <w:marBottom w:val="0"/>
      <w:divBdr>
        <w:top w:val="none" w:sz="0" w:space="0" w:color="auto"/>
        <w:left w:val="none" w:sz="0" w:space="0" w:color="auto"/>
        <w:bottom w:val="none" w:sz="0" w:space="0" w:color="auto"/>
        <w:right w:val="none" w:sz="0" w:space="0" w:color="auto"/>
      </w:divBdr>
    </w:div>
    <w:div w:id="1590502030">
      <w:bodyDiv w:val="1"/>
      <w:marLeft w:val="0"/>
      <w:marRight w:val="0"/>
      <w:marTop w:val="0"/>
      <w:marBottom w:val="0"/>
      <w:divBdr>
        <w:top w:val="none" w:sz="0" w:space="0" w:color="auto"/>
        <w:left w:val="none" w:sz="0" w:space="0" w:color="auto"/>
        <w:bottom w:val="none" w:sz="0" w:space="0" w:color="auto"/>
        <w:right w:val="none" w:sz="0" w:space="0" w:color="auto"/>
      </w:divBdr>
    </w:div>
    <w:div w:id="1689597199">
      <w:bodyDiv w:val="1"/>
      <w:marLeft w:val="0"/>
      <w:marRight w:val="0"/>
      <w:marTop w:val="0"/>
      <w:marBottom w:val="0"/>
      <w:divBdr>
        <w:top w:val="none" w:sz="0" w:space="0" w:color="auto"/>
        <w:left w:val="none" w:sz="0" w:space="0" w:color="auto"/>
        <w:bottom w:val="none" w:sz="0" w:space="0" w:color="auto"/>
        <w:right w:val="none" w:sz="0" w:space="0" w:color="auto"/>
      </w:divBdr>
    </w:div>
    <w:div w:id="1694576899">
      <w:bodyDiv w:val="1"/>
      <w:marLeft w:val="0"/>
      <w:marRight w:val="0"/>
      <w:marTop w:val="0"/>
      <w:marBottom w:val="0"/>
      <w:divBdr>
        <w:top w:val="none" w:sz="0" w:space="0" w:color="auto"/>
        <w:left w:val="none" w:sz="0" w:space="0" w:color="auto"/>
        <w:bottom w:val="none" w:sz="0" w:space="0" w:color="auto"/>
        <w:right w:val="none" w:sz="0" w:space="0" w:color="auto"/>
      </w:divBdr>
    </w:div>
    <w:div w:id="1774208336">
      <w:bodyDiv w:val="1"/>
      <w:marLeft w:val="0"/>
      <w:marRight w:val="0"/>
      <w:marTop w:val="0"/>
      <w:marBottom w:val="0"/>
      <w:divBdr>
        <w:top w:val="none" w:sz="0" w:space="0" w:color="auto"/>
        <w:left w:val="none" w:sz="0" w:space="0" w:color="auto"/>
        <w:bottom w:val="none" w:sz="0" w:space="0" w:color="auto"/>
        <w:right w:val="none" w:sz="0" w:space="0" w:color="auto"/>
      </w:divBdr>
    </w:div>
    <w:div w:id="1832481039">
      <w:bodyDiv w:val="1"/>
      <w:marLeft w:val="0"/>
      <w:marRight w:val="0"/>
      <w:marTop w:val="0"/>
      <w:marBottom w:val="0"/>
      <w:divBdr>
        <w:top w:val="none" w:sz="0" w:space="0" w:color="auto"/>
        <w:left w:val="none" w:sz="0" w:space="0" w:color="auto"/>
        <w:bottom w:val="none" w:sz="0" w:space="0" w:color="auto"/>
        <w:right w:val="none" w:sz="0" w:space="0" w:color="auto"/>
      </w:divBdr>
      <w:divsChild>
        <w:div w:id="1671443447">
          <w:marLeft w:val="0"/>
          <w:marRight w:val="0"/>
          <w:marTop w:val="0"/>
          <w:marBottom w:val="0"/>
          <w:divBdr>
            <w:top w:val="none" w:sz="0" w:space="0" w:color="auto"/>
            <w:left w:val="none" w:sz="0" w:space="0" w:color="auto"/>
            <w:bottom w:val="none" w:sz="0" w:space="0" w:color="auto"/>
            <w:right w:val="none" w:sz="0" w:space="0" w:color="auto"/>
          </w:divBdr>
        </w:div>
        <w:div w:id="40148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2.xml><?xml version="1.0" encoding="utf-8"?>
<ds:datastoreItem xmlns:ds="http://schemas.openxmlformats.org/officeDocument/2006/customXml" ds:itemID="{638ABE44-56F3-48A4-9572-3127D88452E3}">
  <ds:schemaRefs>
    <ds:schemaRef ds:uri="http://schemas.openxmlformats.org/officeDocument/2006/bibliography"/>
  </ds:schemaRefs>
</ds:datastoreItem>
</file>

<file path=customXml/itemProps3.xml><?xml version="1.0" encoding="utf-8"?>
<ds:datastoreItem xmlns:ds="http://schemas.openxmlformats.org/officeDocument/2006/customXml" ds:itemID="{803937DA-11D5-43E0-B609-BF2634DD4BAD}">
  <ds:schemaRefs>
    <ds:schemaRef ds:uri="http://schemas.microsoft.com/office/2006/documentManagement/types"/>
    <ds:schemaRef ds:uri="http://schemas.openxmlformats.org/package/2006/metadata/core-properties"/>
    <ds:schemaRef ds:uri="110b887f-de60-45bf-bbb0-2772ad3bb4e2"/>
    <ds:schemaRef ds:uri="http://purl.org/dc/dcmitype/"/>
    <ds:schemaRef ds:uri="http://schemas.microsoft.com/office/infopath/2007/PartnerControls"/>
    <ds:schemaRef ds:uri="http://purl.org/dc/elements/1.1/"/>
    <ds:schemaRef ds:uri="http://schemas.microsoft.com/office/2006/metadata/properties"/>
    <ds:schemaRef ds:uri="9590e7f3-76c3-463a-b184-4d38714ce4e3"/>
    <ds:schemaRef ds:uri="http://www.w3.org/XML/1998/namespace"/>
    <ds:schemaRef ds:uri="http://purl.org/dc/terms/"/>
    <ds:schemaRef ds:uri="5f11fe56-53de-480b-8345-34cb7f55c66d"/>
    <ds:schemaRef ds:uri="56016bb4-7542-4a1e-b51c-a7f962a6e92d"/>
  </ds:schemaRefs>
</ds:datastoreItem>
</file>

<file path=customXml/itemProps4.xml><?xml version="1.0" encoding="utf-8"?>
<ds:datastoreItem xmlns:ds="http://schemas.openxmlformats.org/officeDocument/2006/customXml" ds:itemID="{EE77DA8B-2A04-4D69-AF17-ECBAB35E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1771</Words>
  <Characters>10100</Characters>
  <Application>Microsoft Office Word</Application>
  <DocSecurity>0</DocSecurity>
  <Lines>84</Lines>
  <Paragraphs>23</Paragraphs>
  <ScaleCrop>false</ScaleCrop>
  <Company>Stretton Sugwas Academy</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Bethan Bowen</cp:lastModifiedBy>
  <cp:revision>26</cp:revision>
  <dcterms:created xsi:type="dcterms:W3CDTF">2025-09-29T19:25:00Z</dcterms:created>
  <dcterms:modified xsi:type="dcterms:W3CDTF">2025-09-29T19:55:00Z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7777600</vt:r8>
  </property>
  <property fmtid="{D5CDD505-2E9C-101B-9397-08002B2CF9AE}" pid="4" name="MediaServiceImageTags">
    <vt:lpwstr/>
  </property>
</Properties>
</file>